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883" w:firstLineChars="200"/>
        <w:rPr>
          <w:rFonts w:hint="eastAsia"/>
          <w:sz w:val="44"/>
          <w:szCs w:val="44"/>
        </w:rPr>
      </w:pPr>
      <w:r>
        <w:rPr>
          <w:rFonts w:hint="eastAsia"/>
          <w:sz w:val="44"/>
          <w:szCs w:val="44"/>
        </w:rPr>
        <w:t>武夷学院20</w:t>
      </w:r>
      <w:r>
        <w:rPr>
          <w:rFonts w:hint="eastAsia"/>
          <w:sz w:val="44"/>
          <w:szCs w:val="44"/>
          <w:lang w:val="en-US" w:eastAsia="zh-CN"/>
        </w:rPr>
        <w:t>21</w:t>
      </w:r>
      <w:r>
        <w:rPr>
          <w:rFonts w:hint="eastAsia"/>
          <w:sz w:val="44"/>
          <w:szCs w:val="44"/>
        </w:rPr>
        <w:t>—202</w:t>
      </w:r>
      <w:r>
        <w:rPr>
          <w:rFonts w:hint="eastAsia"/>
          <w:sz w:val="44"/>
          <w:szCs w:val="44"/>
          <w:lang w:val="en-US" w:eastAsia="zh-CN"/>
        </w:rPr>
        <w:t>2年</w:t>
      </w:r>
      <w:r>
        <w:rPr>
          <w:rFonts w:hint="eastAsia"/>
          <w:sz w:val="44"/>
          <w:szCs w:val="44"/>
        </w:rPr>
        <w:t>零星修缮工程</w:t>
      </w:r>
    </w:p>
    <w:p>
      <w:pPr>
        <w:pStyle w:val="2"/>
        <w:ind w:firstLine="3534" w:firstLineChars="800"/>
        <w:rPr>
          <w:rFonts w:hint="eastAsia"/>
          <w:sz w:val="44"/>
          <w:szCs w:val="44"/>
        </w:rPr>
      </w:pPr>
      <w:r>
        <w:rPr>
          <w:rFonts w:hint="eastAsia"/>
          <w:sz w:val="44"/>
          <w:szCs w:val="44"/>
        </w:rPr>
        <w:t>年</w:t>
      </w:r>
      <w:r>
        <w:rPr>
          <w:rFonts w:hint="eastAsia"/>
          <w:sz w:val="44"/>
          <w:szCs w:val="44"/>
          <w:lang w:val="en-US" w:eastAsia="zh-CN"/>
        </w:rPr>
        <w:t xml:space="preserve"> </w:t>
      </w:r>
      <w:r>
        <w:rPr>
          <w:rFonts w:hint="eastAsia"/>
          <w:sz w:val="44"/>
          <w:szCs w:val="44"/>
        </w:rPr>
        <w:t>度</w:t>
      </w:r>
      <w:r>
        <w:rPr>
          <w:rFonts w:hint="eastAsia"/>
          <w:sz w:val="44"/>
          <w:szCs w:val="44"/>
          <w:lang w:val="en-US" w:eastAsia="zh-CN"/>
        </w:rPr>
        <w:t xml:space="preserve"> </w:t>
      </w:r>
      <w:r>
        <w:rPr>
          <w:rFonts w:hint="eastAsia"/>
          <w:sz w:val="44"/>
          <w:szCs w:val="44"/>
        </w:rPr>
        <w:t>服</w:t>
      </w:r>
      <w:r>
        <w:rPr>
          <w:rFonts w:hint="eastAsia"/>
          <w:sz w:val="44"/>
          <w:szCs w:val="44"/>
          <w:lang w:val="en-US" w:eastAsia="zh-CN"/>
        </w:rPr>
        <w:t xml:space="preserve"> </w:t>
      </w:r>
      <w:r>
        <w:rPr>
          <w:rFonts w:hint="eastAsia"/>
          <w:sz w:val="44"/>
          <w:szCs w:val="44"/>
        </w:rPr>
        <w:t>务</w:t>
      </w:r>
    </w:p>
    <w:p>
      <w:pPr>
        <w:autoSpaceDE w:val="0"/>
        <w:autoSpaceDN w:val="0"/>
        <w:adjustRightInd w:val="0"/>
        <w:spacing w:line="360" w:lineRule="auto"/>
        <w:jc w:val="center"/>
        <w:rPr>
          <w:rFonts w:hint="eastAsia" w:ascii="楷体_GB2312" w:eastAsia="楷体_GB2312"/>
          <w:b/>
          <w:color w:val="000000"/>
          <w:sz w:val="48"/>
          <w:szCs w:val="22"/>
        </w:rPr>
      </w:pPr>
    </w:p>
    <w:p>
      <w:pPr>
        <w:autoSpaceDE w:val="0"/>
        <w:autoSpaceDN w:val="0"/>
        <w:adjustRightInd w:val="0"/>
        <w:spacing w:line="1000" w:lineRule="exact"/>
        <w:jc w:val="center"/>
        <w:rPr>
          <w:rFonts w:hint="eastAsia" w:ascii="宋体"/>
          <w:b/>
          <w:color w:val="000000"/>
          <w:sz w:val="72"/>
          <w:szCs w:val="72"/>
        </w:rPr>
      </w:pPr>
      <w:r>
        <w:rPr>
          <w:rFonts w:hint="eastAsia" w:ascii="宋体"/>
          <w:b/>
          <w:color w:val="000000"/>
          <w:sz w:val="72"/>
          <w:szCs w:val="72"/>
        </w:rPr>
        <w:t>招</w:t>
      </w:r>
    </w:p>
    <w:p>
      <w:pPr>
        <w:autoSpaceDE w:val="0"/>
        <w:autoSpaceDN w:val="0"/>
        <w:adjustRightInd w:val="0"/>
        <w:spacing w:line="1000" w:lineRule="exact"/>
        <w:jc w:val="center"/>
        <w:rPr>
          <w:rFonts w:hint="eastAsia" w:ascii="仿宋_GB2312"/>
          <w:b/>
          <w:color w:val="000000"/>
          <w:sz w:val="72"/>
          <w:szCs w:val="72"/>
        </w:rPr>
      </w:pPr>
      <w:r>
        <w:rPr>
          <w:rFonts w:hint="eastAsia" w:ascii="仿宋_GB2312"/>
          <w:b/>
          <w:color w:val="000000"/>
          <w:sz w:val="72"/>
          <w:szCs w:val="72"/>
        </w:rPr>
        <w:t>标</w:t>
      </w:r>
    </w:p>
    <w:p>
      <w:pPr>
        <w:autoSpaceDE w:val="0"/>
        <w:autoSpaceDN w:val="0"/>
        <w:adjustRightInd w:val="0"/>
        <w:spacing w:line="1000" w:lineRule="exact"/>
        <w:jc w:val="center"/>
        <w:rPr>
          <w:rFonts w:hint="eastAsia" w:ascii="仿宋_GB2312"/>
          <w:b/>
          <w:color w:val="000000"/>
          <w:sz w:val="72"/>
          <w:szCs w:val="72"/>
        </w:rPr>
      </w:pPr>
      <w:r>
        <w:rPr>
          <w:rFonts w:hint="eastAsia" w:ascii="仿宋_GB2312"/>
          <w:b/>
          <w:color w:val="000000"/>
          <w:sz w:val="72"/>
          <w:szCs w:val="72"/>
        </w:rPr>
        <w:t>文</w:t>
      </w:r>
    </w:p>
    <w:p>
      <w:pPr>
        <w:autoSpaceDE w:val="0"/>
        <w:autoSpaceDN w:val="0"/>
        <w:adjustRightInd w:val="0"/>
        <w:spacing w:line="1000" w:lineRule="exact"/>
        <w:jc w:val="center"/>
        <w:rPr>
          <w:rFonts w:hint="eastAsia" w:ascii="仿宋_GB2312"/>
          <w:b/>
          <w:color w:val="000000"/>
          <w:sz w:val="72"/>
          <w:szCs w:val="72"/>
        </w:rPr>
      </w:pPr>
      <w:r>
        <w:rPr>
          <w:rFonts w:hint="eastAsia" w:ascii="仿宋_GB2312"/>
          <w:b/>
          <w:color w:val="000000"/>
          <w:sz w:val="72"/>
          <w:szCs w:val="72"/>
        </w:rPr>
        <w:t>件</w:t>
      </w:r>
    </w:p>
    <w:p>
      <w:pPr>
        <w:pStyle w:val="5"/>
        <w:spacing w:line="360" w:lineRule="exact"/>
        <w:ind w:firstLine="0"/>
        <w:jc w:val="center"/>
        <w:rPr>
          <w:b/>
          <w:bCs/>
          <w:color w:val="000000"/>
          <w:sz w:val="28"/>
        </w:rPr>
      </w:pPr>
    </w:p>
    <w:p>
      <w:pPr>
        <w:pStyle w:val="5"/>
        <w:spacing w:line="360" w:lineRule="exact"/>
        <w:ind w:firstLine="0"/>
        <w:jc w:val="center"/>
        <w:rPr>
          <w:b/>
          <w:bCs/>
          <w:color w:val="000000"/>
          <w:sz w:val="28"/>
        </w:rPr>
      </w:pPr>
    </w:p>
    <w:p>
      <w:pPr>
        <w:pStyle w:val="5"/>
        <w:spacing w:line="360" w:lineRule="exact"/>
        <w:ind w:firstLine="0"/>
        <w:jc w:val="center"/>
        <w:rPr>
          <w:b/>
          <w:bCs/>
          <w:color w:val="000000"/>
          <w:sz w:val="28"/>
        </w:rPr>
      </w:pPr>
    </w:p>
    <w:p>
      <w:pPr>
        <w:pStyle w:val="5"/>
        <w:spacing w:line="360" w:lineRule="exact"/>
        <w:ind w:firstLine="0"/>
        <w:jc w:val="center"/>
        <w:rPr>
          <w:b/>
          <w:bCs/>
          <w:color w:val="000000"/>
          <w:sz w:val="28"/>
        </w:rPr>
      </w:pPr>
    </w:p>
    <w:p>
      <w:pPr>
        <w:tabs>
          <w:tab w:val="left" w:pos="1290"/>
        </w:tabs>
        <w:autoSpaceDE w:val="0"/>
        <w:autoSpaceDN w:val="0"/>
        <w:adjustRightInd w:val="0"/>
        <w:spacing w:line="360" w:lineRule="auto"/>
        <w:jc w:val="center"/>
        <w:rPr>
          <w:rFonts w:hint="default" w:ascii="楷体_GB2312" w:eastAsia="楷体_GB2312"/>
          <w:b/>
          <w:color w:val="000000"/>
          <w:sz w:val="30"/>
          <w:szCs w:val="30"/>
          <w:lang w:val="en-US" w:eastAsia="zh-CN"/>
        </w:rPr>
      </w:pPr>
      <w:r>
        <w:rPr>
          <w:rFonts w:hint="eastAsia" w:ascii="楷体_GB2312" w:eastAsia="楷体_GB2312"/>
          <w:b/>
          <w:color w:val="000000"/>
          <w:sz w:val="30"/>
          <w:szCs w:val="30"/>
        </w:rPr>
        <w:t>招标编号：WYXYGC20</w:t>
      </w:r>
      <w:r>
        <w:rPr>
          <w:rFonts w:hint="eastAsia" w:ascii="楷体_GB2312" w:eastAsia="楷体_GB2312"/>
          <w:b/>
          <w:color w:val="000000"/>
          <w:sz w:val="30"/>
          <w:szCs w:val="30"/>
          <w:lang w:val="en-US" w:eastAsia="zh-CN"/>
        </w:rPr>
        <w:t>20</w:t>
      </w:r>
      <w:r>
        <w:rPr>
          <w:rFonts w:hint="eastAsia" w:ascii="楷体_GB2312" w:eastAsia="楷体_GB2312"/>
          <w:b/>
          <w:color w:val="000000"/>
          <w:sz w:val="30"/>
          <w:szCs w:val="30"/>
        </w:rPr>
        <w:t>—</w:t>
      </w:r>
      <w:r>
        <w:rPr>
          <w:rFonts w:hint="eastAsia" w:ascii="楷体_GB2312" w:eastAsia="楷体_GB2312"/>
          <w:b/>
          <w:color w:val="000000"/>
          <w:sz w:val="30"/>
          <w:szCs w:val="30"/>
          <w:lang w:val="en-US" w:eastAsia="zh-CN"/>
        </w:rPr>
        <w:t>04</w:t>
      </w:r>
    </w:p>
    <w:p>
      <w:pPr>
        <w:tabs>
          <w:tab w:val="left" w:pos="1290"/>
        </w:tabs>
        <w:autoSpaceDE w:val="0"/>
        <w:autoSpaceDN w:val="0"/>
        <w:adjustRightInd w:val="0"/>
        <w:spacing w:line="360" w:lineRule="auto"/>
        <w:jc w:val="center"/>
        <w:rPr>
          <w:rFonts w:hint="eastAsia" w:ascii="楷体_GB2312" w:eastAsia="楷体_GB2312"/>
          <w:b/>
          <w:color w:val="000000"/>
          <w:sz w:val="30"/>
          <w:szCs w:val="30"/>
        </w:rPr>
      </w:pPr>
      <w:r>
        <w:rPr>
          <w:rFonts w:hint="eastAsia" w:ascii="楷体_GB2312" w:eastAsia="楷体_GB2312"/>
          <w:b/>
          <w:color w:val="000000"/>
          <w:sz w:val="30"/>
          <w:szCs w:val="30"/>
        </w:rPr>
        <w:t>招 标  单 位: 武夷学院</w:t>
      </w:r>
    </w:p>
    <w:p>
      <w:pPr>
        <w:autoSpaceDE w:val="0"/>
        <w:autoSpaceDN w:val="0"/>
        <w:adjustRightInd w:val="0"/>
        <w:spacing w:line="360" w:lineRule="auto"/>
        <w:jc w:val="both"/>
        <w:rPr>
          <w:rFonts w:hint="eastAsia" w:ascii="楷体_GB2312" w:eastAsia="楷体_GB2312"/>
          <w:color w:val="000000"/>
          <w:sz w:val="36"/>
        </w:rPr>
      </w:pPr>
    </w:p>
    <w:p>
      <w:pPr>
        <w:autoSpaceDE w:val="0"/>
        <w:autoSpaceDN w:val="0"/>
        <w:adjustRightInd w:val="0"/>
        <w:spacing w:line="360" w:lineRule="auto"/>
        <w:jc w:val="center"/>
        <w:rPr>
          <w:rFonts w:hint="eastAsia" w:ascii="楷体_GB2312" w:eastAsia="楷体_GB2312"/>
          <w:color w:val="000000"/>
          <w:sz w:val="36"/>
          <w:highlight w:val="none"/>
        </w:rPr>
      </w:pPr>
      <w:r>
        <w:rPr>
          <w:rFonts w:hint="eastAsia" w:ascii="楷体_GB2312" w:eastAsia="楷体_GB2312"/>
          <w:color w:val="000000"/>
          <w:sz w:val="36"/>
          <w:highlight w:val="none"/>
        </w:rPr>
        <w:t>20</w:t>
      </w:r>
      <w:r>
        <w:rPr>
          <w:rFonts w:hint="eastAsia" w:ascii="楷体_GB2312" w:eastAsia="楷体_GB2312"/>
          <w:color w:val="000000"/>
          <w:sz w:val="36"/>
          <w:highlight w:val="none"/>
          <w:lang w:val="en-US" w:eastAsia="zh-CN"/>
        </w:rPr>
        <w:t>20</w:t>
      </w:r>
      <w:r>
        <w:rPr>
          <w:rFonts w:hint="eastAsia" w:ascii="楷体_GB2312" w:eastAsia="楷体_GB2312"/>
          <w:color w:val="000000"/>
          <w:sz w:val="36"/>
          <w:highlight w:val="none"/>
        </w:rPr>
        <w:t>年12月</w:t>
      </w:r>
      <w:r>
        <w:rPr>
          <w:rFonts w:hint="eastAsia" w:ascii="楷体_GB2312" w:eastAsia="楷体_GB2312"/>
          <w:color w:val="000000"/>
          <w:sz w:val="36"/>
          <w:highlight w:val="none"/>
          <w:lang w:val="en-US" w:eastAsia="zh-CN"/>
        </w:rPr>
        <w:t>20</w:t>
      </w:r>
      <w:r>
        <w:rPr>
          <w:rFonts w:hint="eastAsia" w:ascii="楷体_GB2312" w:eastAsia="楷体_GB2312"/>
          <w:color w:val="000000"/>
          <w:sz w:val="36"/>
          <w:highlight w:val="none"/>
        </w:rPr>
        <w:t>日</w:t>
      </w:r>
    </w:p>
    <w:p>
      <w:pPr>
        <w:spacing w:line="360" w:lineRule="auto"/>
        <w:rPr>
          <w:rFonts w:hint="eastAsia" w:ascii="仿宋_GB2312" w:hAnsi="宋体" w:eastAsia="仿宋_GB2312"/>
          <w:b/>
          <w:bCs/>
          <w:color w:val="000000"/>
          <w:sz w:val="28"/>
        </w:rPr>
      </w:pPr>
      <w:r>
        <w:rPr>
          <w:rFonts w:hint="eastAsia" w:ascii="仿宋_GB2312" w:hAnsi="宋体" w:eastAsia="仿宋_GB2312"/>
          <w:b/>
          <w:color w:val="000000"/>
          <w:sz w:val="28"/>
          <w:szCs w:val="28"/>
          <w:u w:val="single"/>
        </w:rPr>
        <w:t>注：各投标人应关注武夷学院资产管理处网站公告栏（http://www.wuyiu.edu.cn/zcglc/），相关补充通知等在此发布，一经网站发布将视同已告知各投标人。</w:t>
      </w:r>
      <w:r>
        <w:rPr>
          <w:rFonts w:hint="eastAsia" w:ascii="仿宋_GB2312" w:hAnsi="宋体" w:eastAsia="仿宋_GB2312"/>
          <w:b/>
          <w:color w:val="000000"/>
          <w:u w:val="single"/>
        </w:rPr>
        <w:br w:type="textWrapping"/>
      </w:r>
      <w:r>
        <w:rPr>
          <w:rFonts w:hint="eastAsia" w:ascii="仿宋_GB2312" w:hAnsi="宋体" w:eastAsia="仿宋_GB2312"/>
          <w:b/>
          <w:color w:val="000000"/>
          <w:sz w:val="28"/>
        </w:rPr>
        <w:t>地    址：</w:t>
      </w:r>
      <w:r>
        <w:rPr>
          <w:rFonts w:hint="eastAsia" w:ascii="仿宋_GB2312" w:hAnsi="宋体" w:eastAsia="仿宋_GB2312"/>
          <w:b/>
          <w:bCs/>
          <w:color w:val="000000"/>
          <w:sz w:val="28"/>
        </w:rPr>
        <w:t>武夷学院</w:t>
      </w:r>
      <w:r>
        <w:rPr>
          <w:rStyle w:val="23"/>
          <w:rFonts w:hint="eastAsia" w:ascii="仿宋_GB2312" w:hAnsi="_x000B__x000C_" w:eastAsia="仿宋_GB2312"/>
          <w:b/>
          <w:bCs/>
          <w:sz w:val="28"/>
        </w:rPr>
        <w:t>资产管理处（瑞樟1号楼2楼）</w:t>
      </w:r>
      <w:r>
        <w:rPr>
          <w:rFonts w:hint="eastAsia" w:ascii="仿宋_GB2312" w:hAnsi="宋体" w:eastAsia="仿宋_GB2312"/>
          <w:b/>
          <w:bCs/>
          <w:color w:val="000000"/>
          <w:sz w:val="28"/>
        </w:rPr>
        <w:t xml:space="preserve"> </w:t>
      </w:r>
    </w:p>
    <w:p>
      <w:pPr>
        <w:snapToGrid w:val="0"/>
        <w:spacing w:line="360" w:lineRule="auto"/>
        <w:rPr>
          <w:rFonts w:hint="eastAsia" w:ascii="仿宋_GB2312" w:hAnsi="宋体" w:eastAsia="仿宋_GB2312"/>
          <w:b/>
          <w:color w:val="000000"/>
          <w:sz w:val="28"/>
        </w:rPr>
      </w:pPr>
      <w:r>
        <w:rPr>
          <w:rFonts w:hint="eastAsia" w:ascii="仿宋_GB2312" w:hAnsi="宋体" w:eastAsia="仿宋_GB2312"/>
          <w:b/>
          <w:color w:val="000000"/>
          <w:sz w:val="28"/>
        </w:rPr>
        <w:t xml:space="preserve">电    话：0599-5136100             传    真：0599-5136100            </w:t>
      </w:r>
    </w:p>
    <w:p>
      <w:pPr>
        <w:rPr>
          <w:rFonts w:hint="eastAsia"/>
          <w:color w:val="000000"/>
        </w:rPr>
      </w:pPr>
    </w:p>
    <w:p>
      <w:pPr>
        <w:numPr>
          <w:ilvl w:val="0"/>
          <w:numId w:val="1"/>
        </w:numPr>
        <w:autoSpaceDE w:val="0"/>
        <w:autoSpaceDN w:val="0"/>
        <w:adjustRightInd w:val="0"/>
        <w:spacing w:line="440" w:lineRule="exact"/>
        <w:ind w:firstLine="2530" w:firstLineChars="700"/>
        <w:outlineLvl w:val="0"/>
        <w:rPr>
          <w:rFonts w:hint="eastAsia" w:ascii="宋体" w:hAnsi="宋体"/>
          <w:b/>
          <w:color w:val="000000"/>
          <w:sz w:val="36"/>
          <w:szCs w:val="36"/>
        </w:rPr>
      </w:pPr>
      <w:bookmarkStart w:id="0" w:name="_Toc235378127"/>
      <w:bookmarkStart w:id="1" w:name="_Toc161049868"/>
      <w:bookmarkStart w:id="2" w:name="_Toc5371387"/>
      <w:bookmarkStart w:id="3" w:name="_Toc269204602"/>
      <w:bookmarkStart w:id="4" w:name="_Toc251069676"/>
      <w:r>
        <w:rPr>
          <w:rFonts w:hint="eastAsia" w:ascii="宋体" w:hAnsi="宋体"/>
          <w:b/>
          <w:color w:val="000000"/>
          <w:sz w:val="36"/>
          <w:szCs w:val="36"/>
        </w:rPr>
        <w:t xml:space="preserve"> 投标须知</w:t>
      </w:r>
      <w:bookmarkEnd w:id="0"/>
      <w:bookmarkEnd w:id="1"/>
      <w:bookmarkEnd w:id="2"/>
      <w:bookmarkEnd w:id="3"/>
      <w:bookmarkEnd w:id="4"/>
      <w:bookmarkStart w:id="5" w:name="_Toc269204603"/>
      <w:bookmarkStart w:id="6" w:name="_Toc251069677"/>
      <w:bookmarkStart w:id="7" w:name="_Toc5371388"/>
      <w:bookmarkStart w:id="8" w:name="_Toc235378128"/>
    </w:p>
    <w:p>
      <w:pPr>
        <w:autoSpaceDE w:val="0"/>
        <w:autoSpaceDN w:val="0"/>
        <w:adjustRightInd w:val="0"/>
        <w:spacing w:line="440" w:lineRule="exact"/>
        <w:outlineLvl w:val="0"/>
        <w:rPr>
          <w:rFonts w:hint="eastAsia" w:ascii="宋体"/>
          <w:b/>
          <w:color w:val="000000"/>
          <w:sz w:val="28"/>
          <w:szCs w:val="28"/>
        </w:rPr>
      </w:pPr>
      <w:r>
        <w:rPr>
          <w:rFonts w:hint="eastAsia" w:ascii="宋体"/>
          <w:b/>
          <w:color w:val="000000"/>
          <w:sz w:val="28"/>
          <w:szCs w:val="28"/>
        </w:rPr>
        <w:t>1. 投标须知前附表</w:t>
      </w:r>
      <w:bookmarkEnd w:id="5"/>
    </w:p>
    <w:bookmarkEnd w:id="6"/>
    <w:bookmarkEnd w:id="7"/>
    <w:bookmarkEnd w:id="8"/>
    <w:tbl>
      <w:tblPr>
        <w:tblStyle w:val="15"/>
        <w:tblW w:w="9773" w:type="dxa"/>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27"/>
        <w:gridCol w:w="884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927" w:type="dxa"/>
            <w:tcBorders>
              <w:top w:val="single" w:color="000000" w:sz="8" w:space="0"/>
              <w:left w:val="single" w:color="000000" w:sz="8" w:space="0"/>
              <w:bottom w:val="single" w:color="000000"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序号</w:t>
            </w:r>
          </w:p>
        </w:tc>
        <w:tc>
          <w:tcPr>
            <w:tcW w:w="8846" w:type="dxa"/>
            <w:tcBorders>
              <w:top w:val="single" w:color="000000" w:sz="8" w:space="0"/>
              <w:left w:val="nil"/>
              <w:bottom w:val="single" w:color="000000"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项     目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927" w:type="dxa"/>
            <w:tcBorders>
              <w:top w:val="nil"/>
              <w:left w:val="single" w:color="000000" w:sz="8" w:space="0"/>
              <w:bottom w:val="single" w:color="auto"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1</w:t>
            </w:r>
          </w:p>
        </w:tc>
        <w:tc>
          <w:tcPr>
            <w:tcW w:w="8846" w:type="dxa"/>
            <w:tcBorders>
              <w:top w:val="nil"/>
              <w:left w:val="nil"/>
              <w:bottom w:val="single" w:color="000000" w:sz="4" w:space="0"/>
              <w:right w:val="single" w:color="000000" w:sz="4" w:space="0"/>
            </w:tcBorders>
            <w:vAlign w:val="center"/>
          </w:tcPr>
          <w:p>
            <w:pPr>
              <w:widowControl w:val="0"/>
              <w:spacing w:line="440" w:lineRule="exact"/>
              <w:rPr>
                <w:rFonts w:hint="eastAsia" w:ascii="宋体" w:hAnsi="宋体" w:cs="宋体"/>
                <w:bCs/>
                <w:kern w:val="2"/>
                <w:sz w:val="28"/>
                <w:szCs w:val="28"/>
              </w:rPr>
            </w:pPr>
            <w:r>
              <w:rPr>
                <w:rFonts w:hint="eastAsia" w:ascii="宋体" w:hAnsi="宋体" w:cs="宋体"/>
                <w:b/>
                <w:kern w:val="2"/>
                <w:sz w:val="28"/>
                <w:szCs w:val="28"/>
              </w:rPr>
              <w:t>项目名称:</w:t>
            </w:r>
            <w:r>
              <w:rPr>
                <w:rFonts w:hint="eastAsia" w:ascii="宋体" w:hAnsi="宋体" w:cs="宋体"/>
                <w:bCs/>
                <w:kern w:val="2"/>
                <w:sz w:val="28"/>
                <w:szCs w:val="28"/>
              </w:rPr>
              <w:t xml:space="preserve"> 武夷学院20</w:t>
            </w:r>
            <w:r>
              <w:rPr>
                <w:rFonts w:hint="eastAsia" w:ascii="宋体" w:hAnsi="宋体" w:cs="宋体"/>
                <w:bCs/>
                <w:kern w:val="2"/>
                <w:sz w:val="28"/>
                <w:szCs w:val="28"/>
                <w:lang w:val="en-US" w:eastAsia="zh-CN"/>
              </w:rPr>
              <w:t>21</w:t>
            </w:r>
            <w:r>
              <w:rPr>
                <w:rFonts w:hint="eastAsia" w:ascii="宋体" w:hAnsi="宋体" w:cs="宋体"/>
                <w:bCs/>
                <w:kern w:val="2"/>
                <w:sz w:val="28"/>
                <w:szCs w:val="28"/>
              </w:rPr>
              <w:t>—202</w:t>
            </w:r>
            <w:r>
              <w:rPr>
                <w:rFonts w:hint="eastAsia" w:ascii="宋体" w:hAnsi="宋体" w:cs="宋体"/>
                <w:bCs/>
                <w:kern w:val="2"/>
                <w:sz w:val="28"/>
                <w:szCs w:val="28"/>
                <w:lang w:val="en-US" w:eastAsia="zh-CN"/>
              </w:rPr>
              <w:t>2</w:t>
            </w:r>
            <w:r>
              <w:rPr>
                <w:rFonts w:hint="eastAsia" w:ascii="宋体" w:hAnsi="宋体" w:cs="宋体"/>
                <w:bCs/>
                <w:kern w:val="2"/>
                <w:sz w:val="28"/>
                <w:szCs w:val="28"/>
              </w:rPr>
              <w:t>年零星修缮工程年度服务</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927" w:type="dxa"/>
            <w:tcBorders>
              <w:top w:val="nil"/>
              <w:left w:val="single" w:color="000000" w:sz="8" w:space="0"/>
              <w:bottom w:val="single" w:color="auto" w:sz="4" w:space="0"/>
              <w:right w:val="single" w:color="000000" w:sz="4" w:space="0"/>
            </w:tcBorders>
            <w:vAlign w:val="center"/>
          </w:tcPr>
          <w:p>
            <w:pPr>
              <w:autoSpaceDE w:val="0"/>
              <w:autoSpaceDN w:val="0"/>
              <w:spacing w:line="500" w:lineRule="exact"/>
              <w:ind w:left="-3"/>
              <w:jc w:val="center"/>
              <w:rPr>
                <w:rFonts w:ascii="宋体"/>
                <w:b/>
                <w:bCs/>
                <w:color w:val="000000"/>
                <w:sz w:val="28"/>
                <w:szCs w:val="28"/>
              </w:rPr>
            </w:pPr>
            <w:r>
              <w:rPr>
                <w:rFonts w:hint="eastAsia" w:ascii="宋体"/>
                <w:b/>
                <w:bCs/>
                <w:color w:val="000000"/>
                <w:sz w:val="28"/>
                <w:szCs w:val="28"/>
              </w:rPr>
              <w:t>2</w:t>
            </w:r>
          </w:p>
        </w:tc>
        <w:tc>
          <w:tcPr>
            <w:tcW w:w="8846" w:type="dxa"/>
            <w:tcBorders>
              <w:top w:val="nil"/>
              <w:left w:val="nil"/>
              <w:bottom w:val="single" w:color="000000" w:sz="4" w:space="0"/>
              <w:right w:val="single" w:color="000000" w:sz="4" w:space="0"/>
            </w:tcBorders>
            <w:vAlign w:val="center"/>
          </w:tcPr>
          <w:p>
            <w:pPr>
              <w:widowControl w:val="0"/>
              <w:spacing w:line="440" w:lineRule="exact"/>
              <w:rPr>
                <w:rFonts w:hint="eastAsia" w:ascii="宋体" w:hAnsi="宋体" w:cs="宋体"/>
                <w:bCs/>
                <w:kern w:val="2"/>
                <w:sz w:val="28"/>
                <w:szCs w:val="28"/>
              </w:rPr>
            </w:pPr>
            <w:r>
              <w:rPr>
                <w:rFonts w:hint="eastAsia" w:ascii="宋体" w:hAnsi="宋体" w:cs="宋体"/>
                <w:b/>
                <w:kern w:val="2"/>
                <w:sz w:val="28"/>
                <w:szCs w:val="28"/>
              </w:rPr>
              <w:t>招标内容：</w:t>
            </w:r>
            <w:r>
              <w:rPr>
                <w:rFonts w:hint="eastAsia" w:ascii="宋体" w:hAnsi="宋体" w:cs="宋体"/>
                <w:bCs/>
                <w:kern w:val="2"/>
                <w:sz w:val="28"/>
                <w:szCs w:val="28"/>
              </w:rPr>
              <w:t>通过公开招标方式选取</w:t>
            </w:r>
            <w:r>
              <w:rPr>
                <w:rFonts w:hint="eastAsia" w:ascii="宋体" w:hAnsi="宋体" w:cs="宋体"/>
                <w:bCs/>
                <w:kern w:val="2"/>
                <w:sz w:val="28"/>
                <w:szCs w:val="28"/>
                <w:lang w:val="en-US" w:eastAsia="zh-CN"/>
              </w:rPr>
              <w:t>2</w:t>
            </w:r>
            <w:r>
              <w:rPr>
                <w:rFonts w:hint="eastAsia" w:ascii="宋体" w:hAnsi="宋体" w:cs="宋体"/>
                <w:bCs/>
                <w:kern w:val="2"/>
                <w:sz w:val="28"/>
                <w:szCs w:val="28"/>
              </w:rPr>
              <w:t>家对校园零星修缮工程24小时内以及抢修工程2小时内能够快速响应校方要求的施工单位，作为学校20</w:t>
            </w:r>
            <w:r>
              <w:rPr>
                <w:rFonts w:hint="eastAsia" w:ascii="宋体" w:hAnsi="宋体" w:cs="宋体"/>
                <w:bCs/>
                <w:kern w:val="2"/>
                <w:sz w:val="28"/>
                <w:szCs w:val="28"/>
                <w:lang w:val="en-US" w:eastAsia="zh-CN"/>
              </w:rPr>
              <w:t>21</w:t>
            </w:r>
            <w:r>
              <w:rPr>
                <w:rFonts w:hint="eastAsia" w:ascii="宋体" w:hAnsi="宋体" w:cs="宋体"/>
                <w:bCs/>
                <w:kern w:val="2"/>
                <w:sz w:val="28"/>
                <w:szCs w:val="28"/>
              </w:rPr>
              <w:t>.1.1—202</w:t>
            </w:r>
            <w:r>
              <w:rPr>
                <w:rFonts w:hint="eastAsia" w:ascii="宋体" w:hAnsi="宋体" w:cs="宋体"/>
                <w:bCs/>
                <w:kern w:val="2"/>
                <w:sz w:val="28"/>
                <w:szCs w:val="28"/>
                <w:lang w:val="en-US" w:eastAsia="zh-CN"/>
              </w:rPr>
              <w:t>2</w:t>
            </w:r>
            <w:r>
              <w:rPr>
                <w:rFonts w:hint="eastAsia" w:ascii="宋体" w:hAnsi="宋体" w:cs="宋体"/>
                <w:bCs/>
                <w:kern w:val="2"/>
                <w:sz w:val="28"/>
                <w:szCs w:val="28"/>
              </w:rPr>
              <w:t>.12.31期间零星修缮工程年度服务施工单位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27" w:type="dxa"/>
            <w:tcBorders>
              <w:top w:val="single" w:color="auto" w:sz="4" w:space="0"/>
              <w:left w:val="single" w:color="000000" w:sz="8" w:space="0"/>
              <w:bottom w:val="single" w:color="000000"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3</w:t>
            </w:r>
          </w:p>
        </w:tc>
        <w:tc>
          <w:tcPr>
            <w:tcW w:w="8846" w:type="dxa"/>
            <w:tcBorders>
              <w:top w:val="nil"/>
              <w:left w:val="nil"/>
              <w:bottom w:val="single" w:color="000000" w:sz="4" w:space="0"/>
              <w:right w:val="single" w:color="000000" w:sz="4" w:space="0"/>
            </w:tcBorders>
            <w:vAlign w:val="center"/>
          </w:tcPr>
          <w:p>
            <w:pPr>
              <w:widowControl w:val="0"/>
              <w:spacing w:line="440" w:lineRule="exact"/>
              <w:rPr>
                <w:rFonts w:hint="eastAsia" w:ascii="宋体" w:hAnsi="宋体" w:cs="宋体"/>
                <w:bCs/>
                <w:kern w:val="2"/>
                <w:sz w:val="28"/>
                <w:szCs w:val="28"/>
              </w:rPr>
            </w:pPr>
            <w:r>
              <w:rPr>
                <w:rFonts w:hint="eastAsia" w:ascii="宋体" w:hAnsi="宋体" w:cs="宋体"/>
                <w:b/>
                <w:kern w:val="2"/>
                <w:sz w:val="28"/>
                <w:szCs w:val="28"/>
              </w:rPr>
              <w:t>招标范围:</w:t>
            </w:r>
            <w:r>
              <w:rPr>
                <w:rFonts w:hint="eastAsia" w:ascii="宋体" w:hAnsi="宋体" w:cs="宋体"/>
                <w:bCs/>
                <w:kern w:val="2"/>
                <w:sz w:val="28"/>
                <w:szCs w:val="28"/>
              </w:rPr>
              <w:t xml:space="preserve"> 全年度单个预算金额在3万元之内的所有校园零星修缮工程；单个预算金额在5万元之内的抢修工程；经校招标领导小组同意委派的单项金额在3万元至30万元内的专项修缮工程。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27" w:type="dxa"/>
            <w:tcBorders>
              <w:top w:val="nil"/>
              <w:left w:val="single" w:color="000000" w:sz="8" w:space="0"/>
              <w:bottom w:val="single" w:color="000000"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4</w:t>
            </w:r>
          </w:p>
        </w:tc>
        <w:tc>
          <w:tcPr>
            <w:tcW w:w="8846" w:type="dxa"/>
            <w:tcBorders>
              <w:top w:val="nil"/>
              <w:left w:val="nil"/>
              <w:bottom w:val="single" w:color="000000" w:sz="4" w:space="0"/>
              <w:right w:val="single" w:color="000000" w:sz="4" w:space="0"/>
            </w:tcBorders>
            <w:vAlign w:val="center"/>
          </w:tcPr>
          <w:p>
            <w:pPr>
              <w:widowControl w:val="0"/>
              <w:spacing w:line="440" w:lineRule="exact"/>
              <w:rPr>
                <w:rFonts w:hint="eastAsia" w:ascii="宋体" w:hAnsi="宋体" w:cs="宋体"/>
                <w:bCs/>
                <w:kern w:val="2"/>
                <w:sz w:val="28"/>
                <w:szCs w:val="28"/>
              </w:rPr>
            </w:pPr>
            <w:r>
              <w:rPr>
                <w:rFonts w:hint="eastAsia" w:ascii="宋体" w:hAnsi="宋体" w:cs="宋体"/>
                <w:b/>
                <w:kern w:val="2"/>
                <w:sz w:val="28"/>
                <w:szCs w:val="28"/>
              </w:rPr>
              <w:t>投标人资格：</w:t>
            </w:r>
            <w:r>
              <w:rPr>
                <w:rFonts w:hint="eastAsia" w:ascii="宋体" w:hAnsi="宋体" w:cs="宋体"/>
                <w:bCs/>
                <w:kern w:val="2"/>
                <w:sz w:val="28"/>
                <w:szCs w:val="28"/>
              </w:rPr>
              <w:t>房建或市政三级及以上或装修装饰二级及以上资质</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27" w:type="dxa"/>
            <w:tcBorders>
              <w:top w:val="nil"/>
              <w:left w:val="single" w:color="000000" w:sz="8" w:space="0"/>
              <w:bottom w:val="single" w:color="000000"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5</w:t>
            </w:r>
          </w:p>
        </w:tc>
        <w:tc>
          <w:tcPr>
            <w:tcW w:w="8846" w:type="dxa"/>
            <w:tcBorders>
              <w:top w:val="nil"/>
              <w:left w:val="nil"/>
              <w:bottom w:val="single" w:color="000000" w:sz="4" w:space="0"/>
              <w:right w:val="single" w:color="000000" w:sz="4" w:space="0"/>
            </w:tcBorders>
            <w:vAlign w:val="center"/>
          </w:tcPr>
          <w:p>
            <w:pPr>
              <w:widowControl w:val="0"/>
              <w:spacing w:line="440" w:lineRule="exact"/>
              <w:rPr>
                <w:rFonts w:hint="eastAsia" w:ascii="宋体" w:hAnsi="宋体" w:cs="宋体"/>
                <w:bCs/>
                <w:kern w:val="2"/>
                <w:sz w:val="28"/>
                <w:szCs w:val="28"/>
              </w:rPr>
            </w:pPr>
            <w:r>
              <w:rPr>
                <w:rFonts w:hint="eastAsia" w:ascii="宋体" w:hAnsi="宋体" w:cs="宋体"/>
                <w:bCs/>
                <w:kern w:val="2"/>
                <w:sz w:val="28"/>
                <w:szCs w:val="28"/>
              </w:rPr>
              <w:t xml:space="preserve">投标报价方式：投标人只须填报按现行定额及武夷山市当季信息价套价项目的单价下浮率Ｋ＝10%。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27" w:type="dxa"/>
            <w:tcBorders>
              <w:top w:val="nil"/>
              <w:left w:val="single" w:color="000000" w:sz="8" w:space="0"/>
              <w:bottom w:val="single" w:color="000000"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6</w:t>
            </w:r>
          </w:p>
        </w:tc>
        <w:tc>
          <w:tcPr>
            <w:tcW w:w="8846" w:type="dxa"/>
            <w:tcBorders>
              <w:top w:val="nil"/>
              <w:left w:val="nil"/>
              <w:bottom w:val="single" w:color="000000" w:sz="4" w:space="0"/>
              <w:right w:val="single" w:color="000000" w:sz="4" w:space="0"/>
            </w:tcBorders>
            <w:vAlign w:val="center"/>
          </w:tcPr>
          <w:p>
            <w:pPr>
              <w:widowControl w:val="0"/>
              <w:spacing w:line="440" w:lineRule="exact"/>
              <w:rPr>
                <w:rFonts w:hint="eastAsia" w:ascii="宋体" w:hAnsi="宋体" w:cs="宋体"/>
                <w:bCs/>
                <w:kern w:val="2"/>
                <w:sz w:val="28"/>
                <w:szCs w:val="28"/>
              </w:rPr>
            </w:pPr>
            <w:r>
              <w:rPr>
                <w:rFonts w:hint="eastAsia" w:ascii="宋体" w:hAnsi="宋体" w:cs="宋体"/>
                <w:b/>
                <w:kern w:val="2"/>
                <w:sz w:val="28"/>
                <w:szCs w:val="28"/>
              </w:rPr>
              <w:t>质量要求：</w:t>
            </w:r>
            <w:r>
              <w:rPr>
                <w:rFonts w:hint="eastAsia" w:ascii="宋体" w:hAnsi="宋体" w:cs="宋体"/>
                <w:bCs/>
                <w:kern w:val="2"/>
                <w:sz w:val="28"/>
                <w:szCs w:val="28"/>
              </w:rPr>
              <w:t>合格</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27" w:type="dxa"/>
            <w:tcBorders>
              <w:top w:val="nil"/>
              <w:left w:val="single" w:color="000000" w:sz="8" w:space="0"/>
              <w:bottom w:val="single" w:color="000000"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7</w:t>
            </w:r>
          </w:p>
        </w:tc>
        <w:tc>
          <w:tcPr>
            <w:tcW w:w="8846" w:type="dxa"/>
            <w:tcBorders>
              <w:top w:val="nil"/>
              <w:left w:val="nil"/>
              <w:bottom w:val="single" w:color="000000" w:sz="4" w:space="0"/>
              <w:right w:val="single" w:color="000000" w:sz="4" w:space="0"/>
            </w:tcBorders>
            <w:vAlign w:val="center"/>
          </w:tcPr>
          <w:p>
            <w:pPr>
              <w:widowControl w:val="0"/>
              <w:spacing w:line="440" w:lineRule="exact"/>
              <w:rPr>
                <w:rFonts w:hint="eastAsia" w:ascii="宋体" w:hAnsi="宋体" w:cs="宋体"/>
                <w:bCs/>
                <w:kern w:val="2"/>
                <w:sz w:val="28"/>
                <w:szCs w:val="28"/>
              </w:rPr>
            </w:pPr>
            <w:r>
              <w:rPr>
                <w:rFonts w:hint="eastAsia" w:ascii="宋体" w:hAnsi="宋体" w:cs="宋体"/>
                <w:bCs/>
                <w:kern w:val="2"/>
                <w:sz w:val="28"/>
                <w:szCs w:val="28"/>
              </w:rPr>
              <w:t>投标文件份数:正本壹份,副本壹份</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61" w:hRule="atLeast"/>
        </w:trPr>
        <w:tc>
          <w:tcPr>
            <w:tcW w:w="927" w:type="dxa"/>
            <w:tcBorders>
              <w:top w:val="nil"/>
              <w:left w:val="single" w:color="000000" w:sz="8" w:space="0"/>
              <w:bottom w:val="single" w:color="auto"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8</w:t>
            </w:r>
          </w:p>
        </w:tc>
        <w:tc>
          <w:tcPr>
            <w:tcW w:w="8846" w:type="dxa"/>
            <w:tcBorders>
              <w:top w:val="nil"/>
              <w:left w:val="nil"/>
              <w:bottom w:val="single" w:color="auto" w:sz="4" w:space="0"/>
              <w:right w:val="single" w:color="000000" w:sz="4" w:space="0"/>
            </w:tcBorders>
            <w:vAlign w:val="center"/>
          </w:tcPr>
          <w:p>
            <w:pPr>
              <w:widowControl w:val="0"/>
              <w:spacing w:line="440" w:lineRule="exact"/>
              <w:rPr>
                <w:rFonts w:hint="eastAsia" w:ascii="宋体" w:hAnsi="宋体" w:cs="宋体"/>
                <w:bCs/>
                <w:kern w:val="2"/>
                <w:sz w:val="28"/>
                <w:szCs w:val="28"/>
                <w:lang w:val="zh-CN"/>
              </w:rPr>
            </w:pPr>
            <w:r>
              <w:rPr>
                <w:rFonts w:hint="eastAsia" w:ascii="宋体" w:hAnsi="宋体" w:cs="宋体"/>
                <w:b/>
                <w:kern w:val="2"/>
                <w:sz w:val="28"/>
                <w:szCs w:val="28"/>
              </w:rPr>
              <w:t>投标保证金：</w:t>
            </w:r>
            <w:r>
              <w:rPr>
                <w:rFonts w:hint="eastAsia" w:ascii="宋体" w:hAnsi="宋体" w:cs="宋体"/>
                <w:bCs/>
                <w:kern w:val="2"/>
                <w:sz w:val="28"/>
                <w:szCs w:val="28"/>
              </w:rPr>
              <w:t>陆仟元整。</w:t>
            </w:r>
            <w:r>
              <w:rPr>
                <w:rFonts w:hint="eastAsia" w:ascii="宋体" w:hAnsi="宋体" w:cs="宋体"/>
                <w:bCs/>
                <w:kern w:val="2"/>
                <w:sz w:val="28"/>
                <w:szCs w:val="28"/>
                <w:lang w:val="zh-CN"/>
              </w:rPr>
              <w:t>投标保证金只接受投标人企业帐户银行转账、电汇，不接受其它方式缴纳投标保证金，且投标方必须保证投标保证金在投标截止时间前到达武夷学院（开户银行：武夷山市建行；开户名称：武夷学院；银行帐号：35001676307052502243）。</w:t>
            </w:r>
          </w:p>
          <w:p>
            <w:pPr>
              <w:widowControl w:val="0"/>
              <w:spacing w:line="440" w:lineRule="exact"/>
              <w:rPr>
                <w:rFonts w:hint="eastAsia" w:ascii="宋体" w:hAnsi="宋体" w:cs="宋体"/>
                <w:bCs/>
                <w:kern w:val="2"/>
                <w:sz w:val="28"/>
                <w:szCs w:val="28"/>
              </w:rPr>
            </w:pPr>
            <w:r>
              <w:rPr>
                <w:rFonts w:hint="eastAsia" w:ascii="宋体" w:hAnsi="宋体" w:cs="宋体"/>
                <w:bCs/>
                <w:kern w:val="2"/>
                <w:sz w:val="28"/>
                <w:szCs w:val="28"/>
                <w:lang w:val="zh-CN"/>
              </w:rPr>
              <w:t>备注： 1、 不按规定缴纳投标保证金的</w:t>
            </w:r>
            <w:r>
              <w:rPr>
                <w:rFonts w:hint="eastAsia" w:ascii="宋体" w:hAnsi="宋体" w:cs="宋体"/>
                <w:bCs/>
                <w:kern w:val="2"/>
                <w:sz w:val="28"/>
                <w:szCs w:val="28"/>
              </w:rPr>
              <w:t>投标文件视为无效。</w:t>
            </w:r>
          </w:p>
          <w:p>
            <w:pPr>
              <w:widowControl w:val="0"/>
              <w:spacing w:line="440" w:lineRule="exact"/>
              <w:rPr>
                <w:rFonts w:hint="eastAsia" w:ascii="宋体" w:hAnsi="宋体" w:cs="宋体"/>
                <w:bCs/>
                <w:kern w:val="2"/>
                <w:sz w:val="28"/>
                <w:szCs w:val="28"/>
              </w:rPr>
            </w:pPr>
            <w:r>
              <w:rPr>
                <w:rFonts w:hint="eastAsia" w:ascii="宋体" w:hAnsi="宋体" w:cs="宋体"/>
                <w:bCs/>
                <w:kern w:val="2"/>
                <w:sz w:val="28"/>
                <w:szCs w:val="28"/>
              </w:rPr>
              <w:t>2、票据须写明是：武夷学院20</w:t>
            </w:r>
            <w:r>
              <w:rPr>
                <w:rFonts w:hint="eastAsia" w:ascii="宋体" w:hAnsi="宋体" w:cs="宋体"/>
                <w:bCs/>
                <w:kern w:val="2"/>
                <w:sz w:val="28"/>
                <w:szCs w:val="28"/>
                <w:lang w:val="en-US" w:eastAsia="zh-CN"/>
              </w:rPr>
              <w:t>21</w:t>
            </w:r>
            <w:r>
              <w:rPr>
                <w:rFonts w:hint="eastAsia" w:ascii="宋体" w:hAnsi="宋体" w:cs="宋体"/>
                <w:bCs/>
                <w:kern w:val="2"/>
                <w:sz w:val="28"/>
                <w:szCs w:val="28"/>
              </w:rPr>
              <w:t>—202</w:t>
            </w:r>
            <w:r>
              <w:rPr>
                <w:rFonts w:hint="eastAsia" w:ascii="宋体" w:hAnsi="宋体" w:cs="宋体"/>
                <w:bCs/>
                <w:kern w:val="2"/>
                <w:sz w:val="28"/>
                <w:szCs w:val="28"/>
                <w:lang w:val="en-US" w:eastAsia="zh-CN"/>
              </w:rPr>
              <w:t>2</w:t>
            </w:r>
            <w:r>
              <w:rPr>
                <w:rFonts w:hint="eastAsia" w:ascii="宋体" w:hAnsi="宋体" w:cs="宋体"/>
                <w:bCs/>
                <w:kern w:val="2"/>
                <w:sz w:val="28"/>
                <w:szCs w:val="28"/>
              </w:rPr>
              <w:t>年零星修缮工程年度服务施工单位</w:t>
            </w:r>
            <w:r>
              <w:rPr>
                <w:rFonts w:hint="eastAsia" w:ascii="宋体" w:hAnsi="宋体" w:cs="宋体"/>
                <w:bCs/>
                <w:kern w:val="2"/>
                <w:sz w:val="28"/>
                <w:szCs w:val="28"/>
                <w:lang w:val="zh-CN"/>
              </w:rPr>
              <w:t>投标保证金</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27" w:type="dxa"/>
            <w:tcBorders>
              <w:top w:val="single" w:color="auto" w:sz="4" w:space="0"/>
              <w:left w:val="single" w:color="auto" w:sz="4" w:space="0"/>
              <w:bottom w:val="single" w:color="auto"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9</w:t>
            </w:r>
          </w:p>
        </w:tc>
        <w:tc>
          <w:tcPr>
            <w:tcW w:w="8846" w:type="dxa"/>
            <w:tcBorders>
              <w:top w:val="single" w:color="auto" w:sz="4" w:space="0"/>
              <w:left w:val="nil"/>
              <w:bottom w:val="single" w:color="auto" w:sz="4" w:space="0"/>
              <w:right w:val="single" w:color="auto" w:sz="4" w:space="0"/>
            </w:tcBorders>
            <w:vAlign w:val="center"/>
          </w:tcPr>
          <w:p>
            <w:pPr>
              <w:widowControl w:val="0"/>
              <w:spacing w:line="440" w:lineRule="exact"/>
              <w:rPr>
                <w:rFonts w:hint="eastAsia" w:ascii="宋体" w:hAnsi="宋体" w:cs="宋体"/>
                <w:bCs/>
                <w:kern w:val="2"/>
                <w:sz w:val="28"/>
                <w:szCs w:val="28"/>
              </w:rPr>
            </w:pPr>
            <w:r>
              <w:rPr>
                <w:rFonts w:hint="eastAsia" w:ascii="宋体" w:hAnsi="宋体" w:cs="宋体"/>
                <w:b/>
                <w:kern w:val="2"/>
                <w:sz w:val="28"/>
                <w:szCs w:val="28"/>
              </w:rPr>
              <w:t>评标方法：</w:t>
            </w:r>
            <w:r>
              <w:rPr>
                <w:rFonts w:hint="eastAsia" w:ascii="宋体" w:hAnsi="宋体" w:cs="宋体"/>
                <w:bCs/>
                <w:kern w:val="2"/>
                <w:sz w:val="28"/>
                <w:szCs w:val="28"/>
                <w:lang w:val="en-US" w:eastAsia="zh-CN"/>
              </w:rPr>
              <w:t>随机抽取</w:t>
            </w:r>
            <w:r>
              <w:rPr>
                <w:rFonts w:hint="eastAsia" w:ascii="宋体" w:hAnsi="宋体" w:cs="宋体"/>
                <w:bCs/>
                <w:kern w:val="2"/>
                <w:sz w:val="28"/>
                <w:szCs w:val="28"/>
              </w:rPr>
              <w:t>确认</w:t>
            </w:r>
            <w:r>
              <w:rPr>
                <w:rFonts w:hint="eastAsia" w:ascii="宋体" w:hAnsi="宋体" w:cs="宋体"/>
                <w:bCs/>
                <w:kern w:val="2"/>
                <w:sz w:val="28"/>
                <w:szCs w:val="28"/>
                <w:lang w:val="en-US" w:eastAsia="zh-CN"/>
              </w:rPr>
              <w:t>两</w:t>
            </w:r>
            <w:r>
              <w:rPr>
                <w:rFonts w:hint="eastAsia" w:ascii="宋体" w:hAnsi="宋体" w:cs="宋体"/>
                <w:bCs/>
                <w:kern w:val="2"/>
                <w:sz w:val="28"/>
                <w:szCs w:val="28"/>
              </w:rPr>
              <w:t>位中标人的方法。（须实质上响应招标文件要求）由评标委员会</w:t>
            </w:r>
            <w:r>
              <w:rPr>
                <w:rFonts w:hint="eastAsia" w:ascii="宋体" w:hAnsi="宋体" w:cs="宋体"/>
                <w:bCs/>
                <w:kern w:val="2"/>
                <w:sz w:val="28"/>
                <w:szCs w:val="28"/>
                <w:lang w:val="en-US" w:eastAsia="zh-CN"/>
              </w:rPr>
              <w:t>评审资格标合格的单位进入抽取环节。</w:t>
            </w:r>
            <w:r>
              <w:rPr>
                <w:rFonts w:hint="eastAsia" w:ascii="宋体" w:hAnsi="宋体" w:cs="宋体"/>
                <w:bCs/>
                <w:kern w:val="2"/>
                <w:sz w:val="28"/>
                <w:szCs w:val="28"/>
              </w:rPr>
              <w:t>投标单位先抽取代表其单位的球号，再由业主代表摇球抽取，选出的球号为预中标单位；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875" w:hRule="atLeast"/>
        </w:trPr>
        <w:tc>
          <w:tcPr>
            <w:tcW w:w="927" w:type="dxa"/>
            <w:tcBorders>
              <w:top w:val="single" w:color="auto" w:sz="4" w:space="0"/>
              <w:left w:val="single" w:color="000000" w:sz="8" w:space="0"/>
              <w:bottom w:val="single" w:color="auto" w:sz="4" w:space="0"/>
              <w:right w:val="single" w:color="000000" w:sz="4" w:space="0"/>
            </w:tcBorders>
            <w:vAlign w:val="center"/>
          </w:tcPr>
          <w:p>
            <w:pPr>
              <w:autoSpaceDE w:val="0"/>
              <w:autoSpaceDN w:val="0"/>
              <w:spacing w:line="500" w:lineRule="exact"/>
              <w:jc w:val="center"/>
              <w:rPr>
                <w:rFonts w:ascii="宋体"/>
                <w:b/>
                <w:bCs/>
                <w:color w:val="000000"/>
                <w:sz w:val="28"/>
                <w:szCs w:val="28"/>
              </w:rPr>
            </w:pPr>
            <w:r>
              <w:rPr>
                <w:rFonts w:hint="eastAsia" w:ascii="宋体"/>
                <w:b/>
                <w:bCs/>
                <w:color w:val="000000"/>
                <w:sz w:val="28"/>
                <w:szCs w:val="28"/>
              </w:rPr>
              <w:t>10</w:t>
            </w:r>
          </w:p>
        </w:tc>
        <w:tc>
          <w:tcPr>
            <w:tcW w:w="8846" w:type="dxa"/>
            <w:tcBorders>
              <w:top w:val="single" w:color="auto" w:sz="4" w:space="0"/>
              <w:left w:val="nil"/>
              <w:bottom w:val="single" w:color="auto" w:sz="4" w:space="0"/>
              <w:right w:val="single" w:color="000000" w:sz="4" w:space="0"/>
            </w:tcBorders>
            <w:vAlign w:val="center"/>
          </w:tcPr>
          <w:p>
            <w:pPr>
              <w:widowControl w:val="0"/>
              <w:spacing w:line="440" w:lineRule="exact"/>
              <w:rPr>
                <w:rFonts w:hint="eastAsia" w:ascii="宋体" w:hAnsi="宋体" w:cs="宋体"/>
                <w:bCs/>
                <w:kern w:val="2"/>
                <w:sz w:val="28"/>
                <w:szCs w:val="28"/>
              </w:rPr>
            </w:pPr>
            <w:r>
              <w:rPr>
                <w:rFonts w:hint="eastAsia" w:ascii="宋体" w:hAnsi="宋体" w:cs="宋体"/>
                <w:b/>
                <w:kern w:val="2"/>
                <w:sz w:val="28"/>
                <w:szCs w:val="28"/>
              </w:rPr>
              <w:t xml:space="preserve"> </w:t>
            </w:r>
            <w:r>
              <w:rPr>
                <w:rFonts w:hint="eastAsia" w:ascii="宋体" w:hAnsi="宋体" w:cs="宋体"/>
                <w:b/>
                <w:color w:val="21201E"/>
                <w:szCs w:val="24"/>
              </w:rPr>
              <w:t>投标要求：</w:t>
            </w:r>
            <w:r>
              <w:rPr>
                <w:rFonts w:hint="eastAsia" w:ascii="宋体" w:hAnsi="宋体" w:cs="宋体"/>
                <w:bCs/>
                <w:kern w:val="2"/>
                <w:sz w:val="28"/>
                <w:szCs w:val="28"/>
              </w:rPr>
              <w:t>现场投标人必须是担任本招标项目的负责人，需提供具备有效的不低于二 级注册建造师资质（市政工程/建筑专业）；并应持有《建筑施工企业管理人员安全生产考核合格证书》（B证），作为资格审查依据。（开标时投标人还需携带身份证原件作为抽球凭证）</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875" w:hRule="atLeast"/>
        </w:trPr>
        <w:tc>
          <w:tcPr>
            <w:tcW w:w="927" w:type="dxa"/>
            <w:tcBorders>
              <w:top w:val="single" w:color="auto" w:sz="4" w:space="0"/>
              <w:left w:val="single" w:color="000000" w:sz="8" w:space="0"/>
              <w:bottom w:val="single" w:color="auto" w:sz="4" w:space="0"/>
              <w:right w:val="single" w:color="000000" w:sz="4" w:space="0"/>
            </w:tcBorders>
            <w:vAlign w:val="center"/>
          </w:tcPr>
          <w:p>
            <w:pPr>
              <w:autoSpaceDE w:val="0"/>
              <w:autoSpaceDN w:val="0"/>
              <w:spacing w:line="500" w:lineRule="exact"/>
              <w:jc w:val="center"/>
              <w:rPr>
                <w:rFonts w:hint="eastAsia" w:ascii="宋体"/>
                <w:b/>
                <w:bCs/>
                <w:color w:val="000000"/>
                <w:sz w:val="28"/>
                <w:szCs w:val="28"/>
              </w:rPr>
            </w:pPr>
            <w:r>
              <w:rPr>
                <w:rFonts w:hint="eastAsia" w:ascii="宋体"/>
                <w:b/>
                <w:bCs/>
                <w:color w:val="000000"/>
                <w:sz w:val="28"/>
                <w:szCs w:val="28"/>
              </w:rPr>
              <w:t>11</w:t>
            </w:r>
          </w:p>
        </w:tc>
        <w:tc>
          <w:tcPr>
            <w:tcW w:w="8846" w:type="dxa"/>
            <w:tcBorders>
              <w:top w:val="single" w:color="auto" w:sz="4" w:space="0"/>
              <w:left w:val="nil"/>
              <w:bottom w:val="single" w:color="auto" w:sz="4" w:space="0"/>
              <w:right w:val="single" w:color="000000" w:sz="4" w:space="0"/>
            </w:tcBorders>
            <w:vAlign w:val="center"/>
          </w:tcPr>
          <w:p>
            <w:pPr>
              <w:widowControl w:val="0"/>
              <w:spacing w:line="440" w:lineRule="exact"/>
              <w:rPr>
                <w:rFonts w:hint="eastAsia" w:ascii="宋体" w:hAnsi="宋体" w:cs="宋体"/>
                <w:b/>
                <w:kern w:val="2"/>
                <w:sz w:val="28"/>
                <w:szCs w:val="28"/>
              </w:rPr>
            </w:pPr>
            <w:r>
              <w:rPr>
                <w:rFonts w:hint="eastAsia" w:ascii="宋体" w:hAnsi="宋体" w:cs="宋体"/>
                <w:b/>
                <w:kern w:val="2"/>
                <w:sz w:val="28"/>
                <w:szCs w:val="28"/>
                <w:lang w:val="zh-CN"/>
              </w:rPr>
              <w:t xml:space="preserve">投标人资质等级: </w:t>
            </w:r>
            <w:r>
              <w:rPr>
                <w:rFonts w:hint="eastAsia" w:ascii="宋体" w:hAnsi="宋体" w:cs="宋体"/>
                <w:bCs/>
                <w:kern w:val="2"/>
                <w:sz w:val="28"/>
                <w:szCs w:val="28"/>
                <w:lang w:val="zh-CN"/>
              </w:rPr>
              <w:t>投标人必须为</w:t>
            </w:r>
            <w:r>
              <w:rPr>
                <w:rFonts w:hint="eastAsia" w:ascii="宋体" w:hAnsi="宋体" w:cs="宋体"/>
                <w:bCs/>
                <w:kern w:val="2"/>
                <w:sz w:val="28"/>
                <w:szCs w:val="28"/>
              </w:rPr>
              <w:t>福建省</w:t>
            </w:r>
            <w:r>
              <w:rPr>
                <w:rFonts w:hint="eastAsia" w:ascii="宋体" w:hAnsi="宋体" w:cs="宋体"/>
                <w:bCs/>
                <w:kern w:val="2"/>
                <w:sz w:val="28"/>
                <w:szCs w:val="28"/>
                <w:lang w:val="zh-CN"/>
              </w:rPr>
              <w:t>内注册登记具有独立法人资格的施工企业，并具有独立法人资格和《施工企业安全生产许可证》，</w:t>
            </w:r>
            <w:r>
              <w:rPr>
                <w:rFonts w:hint="eastAsia" w:ascii="宋体" w:hAnsi="宋体" w:cs="宋体"/>
                <w:bCs/>
                <w:kern w:val="2"/>
                <w:sz w:val="28"/>
                <w:szCs w:val="28"/>
              </w:rPr>
              <w:t>具备建设行政主管部门核发的有效的市政/建筑工程</w:t>
            </w:r>
            <w:r>
              <w:rPr>
                <w:rFonts w:hint="eastAsia" w:ascii="宋体" w:hAnsi="宋体" w:cs="宋体"/>
                <w:bCs/>
                <w:kern w:val="2"/>
                <w:sz w:val="28"/>
                <w:szCs w:val="28"/>
                <w:lang w:val="zh-CN"/>
              </w:rPr>
              <w:t>三级及以上资质</w:t>
            </w:r>
            <w:r>
              <w:rPr>
                <w:rFonts w:hint="eastAsia" w:ascii="宋体" w:hAnsi="宋体" w:cs="宋体"/>
                <w:bCs/>
                <w:kern w:val="2"/>
                <w:sz w:val="28"/>
                <w:szCs w:val="28"/>
              </w:rPr>
              <w:t>或装修装饰二级及以上资质</w:t>
            </w:r>
            <w:r>
              <w:rPr>
                <w:rFonts w:hint="eastAsia" w:ascii="宋体" w:hAnsi="宋体" w:cs="宋体"/>
                <w:bCs/>
                <w:kern w:val="2"/>
                <w:sz w:val="28"/>
                <w:szCs w:val="28"/>
                <w:lang w:val="zh-CN"/>
              </w:rPr>
              <w:t>。</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927" w:type="dxa"/>
            <w:tcBorders>
              <w:top w:val="single" w:color="auto" w:sz="4" w:space="0"/>
              <w:left w:val="single" w:color="000000" w:sz="8" w:space="0"/>
              <w:bottom w:val="single" w:color="auto" w:sz="4" w:space="0"/>
              <w:right w:val="single" w:color="000000" w:sz="4" w:space="0"/>
            </w:tcBorders>
            <w:vAlign w:val="center"/>
          </w:tcPr>
          <w:p>
            <w:pPr>
              <w:autoSpaceDE w:val="0"/>
              <w:autoSpaceDN w:val="0"/>
              <w:spacing w:line="500" w:lineRule="exact"/>
              <w:jc w:val="center"/>
              <w:rPr>
                <w:rFonts w:hint="eastAsia" w:ascii="宋体"/>
                <w:b/>
                <w:bCs/>
                <w:color w:val="000000"/>
                <w:sz w:val="28"/>
                <w:szCs w:val="28"/>
              </w:rPr>
            </w:pPr>
            <w:r>
              <w:rPr>
                <w:rFonts w:hint="eastAsia" w:ascii="宋体"/>
                <w:b/>
                <w:bCs/>
                <w:color w:val="000000"/>
                <w:sz w:val="28"/>
                <w:szCs w:val="28"/>
              </w:rPr>
              <w:t>12</w:t>
            </w:r>
          </w:p>
        </w:tc>
        <w:tc>
          <w:tcPr>
            <w:tcW w:w="8846" w:type="dxa"/>
            <w:tcBorders>
              <w:top w:val="single" w:color="auto" w:sz="4" w:space="0"/>
              <w:left w:val="nil"/>
              <w:bottom w:val="single" w:color="auto" w:sz="4" w:space="0"/>
              <w:right w:val="single" w:color="000000" w:sz="4" w:space="0"/>
            </w:tcBorders>
            <w:vAlign w:val="center"/>
          </w:tcPr>
          <w:p>
            <w:pPr>
              <w:widowControl w:val="0"/>
              <w:spacing w:line="440" w:lineRule="exact"/>
              <w:rPr>
                <w:rFonts w:hint="eastAsia" w:ascii="宋体" w:hAnsi="宋体" w:cs="宋体"/>
                <w:b/>
                <w:kern w:val="2"/>
                <w:sz w:val="28"/>
                <w:szCs w:val="28"/>
              </w:rPr>
            </w:pPr>
            <w:r>
              <w:rPr>
                <w:rFonts w:hint="eastAsia" w:ascii="宋体" w:hAnsi="宋体" w:cs="宋体"/>
                <w:b/>
                <w:kern w:val="2"/>
                <w:sz w:val="28"/>
                <w:szCs w:val="28"/>
              </w:rPr>
              <w:t>开标时间：</w:t>
            </w:r>
            <w:r>
              <w:rPr>
                <w:rFonts w:hint="eastAsia" w:ascii="宋体" w:hAnsi="宋体" w:cs="宋体"/>
                <w:bCs/>
                <w:kern w:val="2"/>
                <w:sz w:val="28"/>
                <w:szCs w:val="28"/>
              </w:rPr>
              <w:t>20</w:t>
            </w:r>
            <w:r>
              <w:rPr>
                <w:rFonts w:hint="eastAsia" w:ascii="宋体" w:hAnsi="宋体" w:cs="宋体"/>
                <w:bCs/>
                <w:kern w:val="2"/>
                <w:sz w:val="28"/>
                <w:szCs w:val="28"/>
                <w:lang w:val="en-US" w:eastAsia="zh-CN"/>
              </w:rPr>
              <w:t>20</w:t>
            </w:r>
            <w:r>
              <w:rPr>
                <w:rFonts w:hint="eastAsia" w:ascii="宋体" w:hAnsi="宋体" w:cs="宋体"/>
                <w:bCs/>
                <w:kern w:val="2"/>
                <w:sz w:val="28"/>
                <w:szCs w:val="28"/>
              </w:rPr>
              <w:t>年 12月</w:t>
            </w:r>
            <w:r>
              <w:rPr>
                <w:rFonts w:hint="eastAsia" w:ascii="宋体" w:hAnsi="宋体" w:cs="宋体"/>
                <w:bCs/>
                <w:kern w:val="2"/>
                <w:sz w:val="28"/>
                <w:szCs w:val="28"/>
                <w:lang w:val="en-US" w:eastAsia="zh-CN"/>
              </w:rPr>
              <w:t>28</w:t>
            </w:r>
            <w:r>
              <w:rPr>
                <w:rFonts w:hint="eastAsia" w:ascii="宋体" w:hAnsi="宋体" w:cs="宋体"/>
                <w:bCs/>
                <w:kern w:val="2"/>
                <w:sz w:val="28"/>
                <w:szCs w:val="28"/>
              </w:rPr>
              <w:t>日（北京时间）</w:t>
            </w:r>
            <w:r>
              <w:rPr>
                <w:rFonts w:hint="eastAsia" w:ascii="宋体" w:hAnsi="宋体" w:cs="宋体"/>
                <w:bCs/>
                <w:kern w:val="2"/>
                <w:sz w:val="28"/>
                <w:szCs w:val="28"/>
                <w:lang w:val="en-US" w:eastAsia="zh-CN"/>
              </w:rPr>
              <w:t>上</w:t>
            </w:r>
            <w:r>
              <w:rPr>
                <w:rFonts w:hint="eastAsia" w:ascii="宋体" w:hAnsi="宋体" w:cs="宋体"/>
                <w:bCs/>
                <w:kern w:val="2"/>
                <w:sz w:val="28"/>
                <w:szCs w:val="28"/>
              </w:rPr>
              <w:t>午</w:t>
            </w:r>
            <w:r>
              <w:rPr>
                <w:rFonts w:hint="eastAsia" w:ascii="宋体" w:hAnsi="宋体" w:cs="宋体"/>
                <w:bCs/>
                <w:kern w:val="2"/>
                <w:sz w:val="28"/>
                <w:szCs w:val="28"/>
                <w:lang w:val="en-US" w:eastAsia="zh-CN"/>
              </w:rPr>
              <w:t>9</w:t>
            </w:r>
            <w:r>
              <w:rPr>
                <w:rFonts w:hint="eastAsia" w:ascii="宋体" w:hAnsi="宋体" w:cs="宋体"/>
                <w:bCs/>
                <w:kern w:val="2"/>
                <w:sz w:val="28"/>
                <w:szCs w:val="28"/>
              </w:rPr>
              <w:t>：00时之前将投标文件提交到武夷学院瑞樟1-</w:t>
            </w:r>
            <w:r>
              <w:rPr>
                <w:rFonts w:hint="eastAsia" w:ascii="宋体" w:hAnsi="宋体" w:cs="宋体"/>
                <w:bCs/>
                <w:kern w:val="2"/>
                <w:sz w:val="28"/>
                <w:szCs w:val="28"/>
                <w:lang w:val="en-US" w:eastAsia="zh-CN"/>
              </w:rPr>
              <w:t>306</w:t>
            </w:r>
            <w:r>
              <w:rPr>
                <w:rFonts w:hint="eastAsia" w:ascii="宋体" w:hAnsi="宋体" w:cs="宋体"/>
                <w:bCs/>
                <w:kern w:val="2"/>
                <w:sz w:val="28"/>
                <w:szCs w:val="28"/>
              </w:rPr>
              <w:t>会议室.</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27" w:type="dxa"/>
            <w:tcBorders>
              <w:top w:val="single" w:color="auto" w:sz="4" w:space="0"/>
              <w:left w:val="single" w:color="000000" w:sz="8" w:space="0"/>
              <w:bottom w:val="single" w:color="000000" w:sz="4" w:space="0"/>
              <w:right w:val="single" w:color="000000" w:sz="4" w:space="0"/>
            </w:tcBorders>
            <w:vAlign w:val="center"/>
          </w:tcPr>
          <w:p>
            <w:pPr>
              <w:autoSpaceDE w:val="0"/>
              <w:autoSpaceDN w:val="0"/>
              <w:spacing w:line="500" w:lineRule="exact"/>
              <w:jc w:val="center"/>
              <w:rPr>
                <w:rFonts w:hint="eastAsia" w:ascii="宋体"/>
                <w:b/>
                <w:bCs/>
                <w:color w:val="000000"/>
                <w:sz w:val="28"/>
                <w:szCs w:val="28"/>
              </w:rPr>
            </w:pPr>
            <w:r>
              <w:rPr>
                <w:rFonts w:hint="eastAsia" w:ascii="宋体"/>
                <w:b/>
                <w:bCs/>
                <w:color w:val="000000"/>
                <w:sz w:val="28"/>
                <w:szCs w:val="28"/>
              </w:rPr>
              <w:t>13</w:t>
            </w:r>
          </w:p>
        </w:tc>
        <w:tc>
          <w:tcPr>
            <w:tcW w:w="8846" w:type="dxa"/>
            <w:tcBorders>
              <w:top w:val="single" w:color="auto" w:sz="4" w:space="0"/>
              <w:left w:val="nil"/>
              <w:bottom w:val="single" w:color="000000" w:sz="4" w:space="0"/>
              <w:right w:val="single" w:color="000000" w:sz="4" w:space="0"/>
            </w:tcBorders>
            <w:vAlign w:val="center"/>
          </w:tcPr>
          <w:p>
            <w:pPr>
              <w:widowControl w:val="0"/>
              <w:spacing w:line="440" w:lineRule="exact"/>
              <w:rPr>
                <w:rFonts w:hint="eastAsia" w:ascii="宋体" w:hAnsi="宋体" w:cs="宋体"/>
                <w:b/>
                <w:kern w:val="2"/>
                <w:sz w:val="28"/>
                <w:szCs w:val="28"/>
              </w:rPr>
            </w:pPr>
            <w:r>
              <w:rPr>
                <w:rFonts w:hint="eastAsia" w:ascii="宋体" w:hAnsi="宋体" w:cs="宋体"/>
                <w:b/>
                <w:kern w:val="2"/>
                <w:sz w:val="28"/>
                <w:szCs w:val="28"/>
                <w:lang w:val="zh-CN"/>
              </w:rPr>
              <w:t xml:space="preserve">开标地点: </w:t>
            </w:r>
            <w:r>
              <w:rPr>
                <w:rFonts w:hint="eastAsia" w:ascii="宋体" w:hAnsi="宋体" w:cs="宋体"/>
                <w:bCs/>
                <w:kern w:val="2"/>
                <w:sz w:val="28"/>
                <w:szCs w:val="28"/>
                <w:lang w:val="zh-CN"/>
              </w:rPr>
              <w:t>瑞樟1号楼3楼306招标室</w:t>
            </w:r>
          </w:p>
        </w:tc>
      </w:tr>
    </w:tbl>
    <w:p>
      <w:pPr>
        <w:spacing w:line="500" w:lineRule="exact"/>
        <w:rPr>
          <w:rFonts w:hint="eastAsia"/>
          <w:color w:val="000000"/>
        </w:rPr>
      </w:pPr>
    </w:p>
    <w:p>
      <w:pPr>
        <w:autoSpaceDE w:val="0"/>
        <w:autoSpaceDN w:val="0"/>
        <w:adjustRightInd w:val="0"/>
        <w:spacing w:line="440" w:lineRule="exact"/>
        <w:jc w:val="both"/>
        <w:outlineLvl w:val="1"/>
        <w:rPr>
          <w:rFonts w:hint="eastAsia" w:ascii="宋体" w:hAnsi="宋体"/>
          <w:b/>
          <w:color w:val="000000"/>
          <w:sz w:val="28"/>
          <w:szCs w:val="28"/>
        </w:rPr>
      </w:pPr>
      <w:bookmarkStart w:id="9" w:name="_Toc269204604"/>
      <w:bookmarkStart w:id="10" w:name="_Toc235378129"/>
      <w:bookmarkStart w:id="11" w:name="_Toc251069678"/>
      <w:r>
        <w:rPr>
          <w:rFonts w:hint="eastAsia" w:ascii="宋体" w:hAnsi="宋体"/>
          <w:b/>
          <w:color w:val="000000"/>
          <w:sz w:val="28"/>
          <w:szCs w:val="28"/>
        </w:rPr>
        <w:t>2.招标文件的组成</w:t>
      </w:r>
      <w:bookmarkEnd w:id="9"/>
      <w:r>
        <w:rPr>
          <w:rFonts w:hint="eastAsia" w:ascii="宋体" w:hAnsi="宋体"/>
          <w:b/>
          <w:color w:val="000000"/>
          <w:sz w:val="32"/>
          <w:szCs w:val="32"/>
        </w:rPr>
        <w:t>、</w:t>
      </w:r>
      <w:r>
        <w:rPr>
          <w:rFonts w:hint="eastAsia" w:ascii="宋体" w:hAnsi="宋体"/>
          <w:b/>
          <w:color w:val="000000"/>
          <w:sz w:val="28"/>
          <w:szCs w:val="28"/>
        </w:rPr>
        <w:t>解释与修改</w:t>
      </w:r>
    </w:p>
    <w:p>
      <w:pPr>
        <w:spacing w:line="440" w:lineRule="exact"/>
        <w:rPr>
          <w:rFonts w:hint="eastAsia"/>
          <w:sz w:val="28"/>
          <w:szCs w:val="28"/>
        </w:rPr>
      </w:pPr>
      <w:r>
        <w:rPr>
          <w:rFonts w:hint="eastAsia"/>
          <w:sz w:val="28"/>
          <w:szCs w:val="28"/>
        </w:rPr>
        <w:t>2.1招标文件的组成</w:t>
      </w:r>
    </w:p>
    <w:p>
      <w:pPr>
        <w:spacing w:line="440" w:lineRule="exact"/>
        <w:rPr>
          <w:rFonts w:hint="eastAsia"/>
          <w:sz w:val="28"/>
          <w:szCs w:val="28"/>
        </w:rPr>
      </w:pPr>
      <w:r>
        <w:rPr>
          <w:rFonts w:hint="eastAsia"/>
          <w:sz w:val="28"/>
          <w:szCs w:val="28"/>
        </w:rPr>
        <w:t>2.1.1投标须知</w:t>
      </w:r>
    </w:p>
    <w:p>
      <w:pPr>
        <w:spacing w:line="440" w:lineRule="exact"/>
        <w:rPr>
          <w:rFonts w:hint="eastAsia"/>
          <w:sz w:val="28"/>
          <w:szCs w:val="28"/>
        </w:rPr>
      </w:pPr>
      <w:r>
        <w:rPr>
          <w:rFonts w:hint="eastAsia"/>
          <w:sz w:val="28"/>
          <w:szCs w:val="28"/>
        </w:rPr>
        <w:t>2.1.2投标书</w:t>
      </w:r>
    </w:p>
    <w:p>
      <w:pPr>
        <w:spacing w:line="440" w:lineRule="exact"/>
        <w:rPr>
          <w:sz w:val="28"/>
          <w:szCs w:val="28"/>
        </w:rPr>
      </w:pPr>
      <w:r>
        <w:rPr>
          <w:rFonts w:hint="eastAsia"/>
          <w:sz w:val="28"/>
          <w:szCs w:val="28"/>
        </w:rPr>
        <w:t>2.2招标文件的解释与修改</w:t>
      </w:r>
    </w:p>
    <w:p>
      <w:pPr>
        <w:spacing w:line="440" w:lineRule="exact"/>
        <w:rPr>
          <w:rFonts w:hint="eastAsia"/>
          <w:sz w:val="28"/>
          <w:szCs w:val="28"/>
        </w:rPr>
      </w:pPr>
      <w:r>
        <w:rPr>
          <w:rFonts w:hint="eastAsia"/>
          <w:sz w:val="28"/>
          <w:szCs w:val="28"/>
        </w:rPr>
        <w:t>2.2.1</w:t>
      </w:r>
      <w:r>
        <w:rPr>
          <w:sz w:val="28"/>
          <w:szCs w:val="28"/>
        </w:rPr>
        <w:t>投标人对招标文件如有疑问，必须在投标截止时间1日前，将问题以书面的形式提交到武夷学院资产管理办公室，口头提交质疑澄清的问题不予接受。</w:t>
      </w:r>
    </w:p>
    <w:p>
      <w:pPr>
        <w:spacing w:line="440" w:lineRule="exact"/>
        <w:rPr>
          <w:rFonts w:hint="eastAsia"/>
          <w:sz w:val="28"/>
          <w:szCs w:val="28"/>
        </w:rPr>
      </w:pPr>
      <w:r>
        <w:rPr>
          <w:rFonts w:hint="eastAsia"/>
          <w:sz w:val="28"/>
          <w:szCs w:val="28"/>
        </w:rPr>
        <w:t>2.2.2 在投标截止时间1日前，招标人可对招标文件进行修改。这种修改可能是招标人主动作出的，也可能是为了解答投标人要求澄清的问题而作出的。</w:t>
      </w:r>
    </w:p>
    <w:p>
      <w:pPr>
        <w:spacing w:line="440" w:lineRule="exact"/>
        <w:rPr>
          <w:rFonts w:hint="eastAsia"/>
          <w:sz w:val="28"/>
          <w:szCs w:val="28"/>
        </w:rPr>
      </w:pPr>
      <w:r>
        <w:rPr>
          <w:rFonts w:hint="eastAsia"/>
          <w:sz w:val="28"/>
          <w:szCs w:val="28"/>
        </w:rPr>
        <w:t>2.2.3</w:t>
      </w:r>
      <w:r>
        <w:rPr>
          <w:sz w:val="28"/>
          <w:szCs w:val="28"/>
        </w:rPr>
        <w:t>招标文件的修改、补充或澄清招标文件的修改将通过武夷学院资产管理办公室网站公告栏（</w:t>
      </w:r>
      <w:r>
        <w:rPr>
          <w:rFonts w:hint="eastAsia"/>
          <w:sz w:val="28"/>
          <w:szCs w:val="28"/>
        </w:rPr>
        <w:t>http://www.wuyiu.edu.cn/zcglc/</w:t>
      </w:r>
      <w:r>
        <w:rPr>
          <w:sz w:val="28"/>
          <w:szCs w:val="28"/>
        </w:rPr>
        <w:t>）发布，一经网站发布将视同已告知各投标人</w:t>
      </w:r>
      <w:r>
        <w:rPr>
          <w:rFonts w:hint="eastAsia"/>
          <w:sz w:val="28"/>
          <w:szCs w:val="28"/>
        </w:rPr>
        <w:t>。</w:t>
      </w:r>
    </w:p>
    <w:p>
      <w:pPr>
        <w:spacing w:line="440" w:lineRule="exact"/>
        <w:rPr>
          <w:sz w:val="28"/>
          <w:szCs w:val="28"/>
        </w:rPr>
      </w:pPr>
      <w:r>
        <w:rPr>
          <w:rFonts w:hint="eastAsia"/>
          <w:sz w:val="28"/>
          <w:szCs w:val="28"/>
        </w:rPr>
        <w:t>招标过程中，招标人对本招标文件的任何补充、答疑等文件也是招标文件的组成内容。</w:t>
      </w:r>
    </w:p>
    <w:p>
      <w:pPr>
        <w:spacing w:line="440" w:lineRule="exact"/>
        <w:rPr>
          <w:rFonts w:hint="eastAsia"/>
          <w:b/>
          <w:bCs/>
          <w:sz w:val="28"/>
          <w:szCs w:val="28"/>
        </w:rPr>
      </w:pPr>
      <w:r>
        <w:rPr>
          <w:rFonts w:hint="eastAsia"/>
          <w:b/>
          <w:bCs/>
          <w:sz w:val="28"/>
          <w:szCs w:val="28"/>
        </w:rPr>
        <w:t xml:space="preserve">3.对投标人的要求 </w:t>
      </w:r>
    </w:p>
    <w:p>
      <w:pPr>
        <w:spacing w:line="440" w:lineRule="exact"/>
        <w:rPr>
          <w:rFonts w:hint="eastAsia"/>
          <w:sz w:val="28"/>
          <w:szCs w:val="28"/>
        </w:rPr>
      </w:pPr>
      <w:r>
        <w:rPr>
          <w:rFonts w:hint="eastAsia"/>
          <w:sz w:val="28"/>
          <w:szCs w:val="28"/>
        </w:rPr>
        <w:t>3.1对投标人资质等级要求：见投标须知前附表</w:t>
      </w:r>
    </w:p>
    <w:p>
      <w:pPr>
        <w:spacing w:line="440" w:lineRule="exact"/>
        <w:rPr>
          <w:rFonts w:hint="eastAsia"/>
          <w:sz w:val="28"/>
          <w:szCs w:val="28"/>
        </w:rPr>
      </w:pPr>
      <w:r>
        <w:rPr>
          <w:rFonts w:hint="eastAsia"/>
          <w:sz w:val="28"/>
          <w:szCs w:val="28"/>
        </w:rPr>
        <w:t>3.2投标人不得用非法手段询查其他投标人标函，凡泄露标函、哄抬标价损害国家和招标人利益的，取消其参加投标、承接工程资格，并追究责任，由有关部门严肃处理。</w:t>
      </w:r>
    </w:p>
    <w:p>
      <w:pPr>
        <w:spacing w:line="440" w:lineRule="exact"/>
        <w:rPr>
          <w:rFonts w:hint="eastAsia"/>
          <w:sz w:val="28"/>
          <w:szCs w:val="28"/>
        </w:rPr>
      </w:pPr>
      <w:r>
        <w:rPr>
          <w:rFonts w:hint="eastAsia"/>
          <w:sz w:val="28"/>
          <w:szCs w:val="28"/>
        </w:rPr>
        <w:t>3.3投标人应按照招标文件规定程序、时间要求及有关规定进行投标，否则按自动放弃论处。</w:t>
      </w:r>
    </w:p>
    <w:p>
      <w:pPr>
        <w:spacing w:line="440" w:lineRule="exact"/>
        <w:rPr>
          <w:rFonts w:hint="eastAsia"/>
          <w:sz w:val="28"/>
          <w:szCs w:val="28"/>
        </w:rPr>
      </w:pPr>
      <w:r>
        <w:rPr>
          <w:rFonts w:hint="eastAsia"/>
          <w:sz w:val="28"/>
          <w:szCs w:val="28"/>
        </w:rPr>
        <w:t>3.4投标费用：除招标文件中另有规定外, 投标人应承担其勘察现场、编制与递交投标文件所涉及的一切费用，不管投标结果如何，本单位对上述费用不负任何责任。</w:t>
      </w:r>
    </w:p>
    <w:p>
      <w:pPr>
        <w:spacing w:line="440" w:lineRule="exact"/>
        <w:rPr>
          <w:rFonts w:hint="eastAsia"/>
          <w:b/>
          <w:bCs/>
          <w:sz w:val="28"/>
          <w:szCs w:val="28"/>
        </w:rPr>
      </w:pPr>
      <w:bookmarkStart w:id="12" w:name="_Toc248739511"/>
      <w:bookmarkStart w:id="13" w:name="_Toc269204606"/>
      <w:r>
        <w:rPr>
          <w:rFonts w:hint="eastAsia"/>
          <w:b/>
          <w:bCs/>
          <w:sz w:val="28"/>
          <w:szCs w:val="28"/>
        </w:rPr>
        <w:t>4.对投标文件的要求</w:t>
      </w:r>
      <w:bookmarkEnd w:id="12"/>
      <w:bookmarkEnd w:id="13"/>
    </w:p>
    <w:p>
      <w:pPr>
        <w:spacing w:line="440" w:lineRule="exact"/>
        <w:rPr>
          <w:rFonts w:hint="eastAsia"/>
          <w:sz w:val="28"/>
          <w:szCs w:val="28"/>
        </w:rPr>
      </w:pPr>
      <w:r>
        <w:rPr>
          <w:rFonts w:hint="eastAsia"/>
          <w:sz w:val="28"/>
          <w:szCs w:val="28"/>
        </w:rPr>
        <w:t>4.1投标文件的语言：投标文件及投标人与本单位之间与投标有关的来往通知、函件和文件均应使用中文。</w:t>
      </w:r>
    </w:p>
    <w:p>
      <w:pPr>
        <w:spacing w:line="440" w:lineRule="exact"/>
        <w:rPr>
          <w:rFonts w:hint="eastAsia"/>
          <w:sz w:val="28"/>
          <w:szCs w:val="28"/>
        </w:rPr>
      </w:pPr>
      <w:r>
        <w:rPr>
          <w:rFonts w:hint="eastAsia"/>
          <w:sz w:val="28"/>
          <w:szCs w:val="28"/>
        </w:rPr>
        <w:t>4.2投标文件应使用不能擦去的墨水打印或书写，由投标人加盖公章和法定代表人印鉴或签字或法定代表人委托的代理人签字。</w:t>
      </w:r>
    </w:p>
    <w:p>
      <w:pPr>
        <w:spacing w:line="440" w:lineRule="exact"/>
        <w:rPr>
          <w:rFonts w:hint="eastAsia"/>
          <w:sz w:val="28"/>
          <w:szCs w:val="28"/>
        </w:rPr>
      </w:pPr>
      <w:r>
        <w:rPr>
          <w:rFonts w:hint="eastAsia"/>
          <w:sz w:val="28"/>
          <w:szCs w:val="28"/>
        </w:rPr>
        <w:t>4.3投标文件须在投标截止时间20</w:t>
      </w:r>
      <w:r>
        <w:rPr>
          <w:rFonts w:hint="eastAsia"/>
          <w:sz w:val="28"/>
          <w:szCs w:val="28"/>
          <w:lang w:val="en-US" w:eastAsia="zh-CN"/>
        </w:rPr>
        <w:t>20</w:t>
      </w:r>
      <w:r>
        <w:rPr>
          <w:rFonts w:hint="eastAsia"/>
          <w:sz w:val="28"/>
          <w:szCs w:val="28"/>
        </w:rPr>
        <w:t>年 12月</w:t>
      </w:r>
      <w:r>
        <w:rPr>
          <w:rFonts w:hint="eastAsia"/>
          <w:sz w:val="28"/>
          <w:szCs w:val="28"/>
          <w:lang w:val="en-US" w:eastAsia="zh-CN"/>
        </w:rPr>
        <w:t>28</w:t>
      </w:r>
      <w:r>
        <w:rPr>
          <w:rFonts w:hint="eastAsia"/>
          <w:sz w:val="28"/>
          <w:szCs w:val="28"/>
        </w:rPr>
        <w:t>日（北京时间）</w:t>
      </w:r>
      <w:r>
        <w:rPr>
          <w:rFonts w:hint="eastAsia"/>
          <w:sz w:val="28"/>
          <w:szCs w:val="28"/>
          <w:lang w:val="en-US" w:eastAsia="zh-CN"/>
        </w:rPr>
        <w:t>上</w:t>
      </w:r>
      <w:r>
        <w:rPr>
          <w:rFonts w:hint="eastAsia"/>
          <w:sz w:val="28"/>
          <w:szCs w:val="28"/>
        </w:rPr>
        <w:t>午</w:t>
      </w:r>
      <w:r>
        <w:rPr>
          <w:rFonts w:hint="eastAsia"/>
          <w:sz w:val="28"/>
          <w:szCs w:val="28"/>
          <w:lang w:val="en-US" w:eastAsia="zh-CN"/>
        </w:rPr>
        <w:t>9</w:t>
      </w:r>
      <w:r>
        <w:rPr>
          <w:rFonts w:hint="eastAsia"/>
          <w:sz w:val="28"/>
          <w:szCs w:val="28"/>
        </w:rPr>
        <w:t>：00时之前递交到开标地点。</w:t>
      </w:r>
    </w:p>
    <w:p>
      <w:pPr>
        <w:spacing w:line="440" w:lineRule="exact"/>
        <w:rPr>
          <w:rFonts w:hint="eastAsia"/>
          <w:sz w:val="28"/>
          <w:szCs w:val="28"/>
        </w:rPr>
      </w:pPr>
      <w:r>
        <w:rPr>
          <w:rFonts w:hint="eastAsia"/>
          <w:sz w:val="28"/>
          <w:szCs w:val="28"/>
        </w:rPr>
        <w:t>4.4凡有下列情况之一者，投标文件视为无效</w:t>
      </w:r>
    </w:p>
    <w:p>
      <w:pPr>
        <w:spacing w:line="440" w:lineRule="exact"/>
        <w:rPr>
          <w:rFonts w:hint="eastAsia"/>
          <w:sz w:val="28"/>
          <w:szCs w:val="28"/>
        </w:rPr>
      </w:pPr>
      <w:r>
        <w:rPr>
          <w:rFonts w:hint="eastAsia"/>
          <w:sz w:val="28"/>
          <w:szCs w:val="28"/>
        </w:rPr>
        <w:t>4.4.1投标截止时间之后送达的投标文件；</w:t>
      </w:r>
    </w:p>
    <w:p>
      <w:pPr>
        <w:spacing w:line="440" w:lineRule="exact"/>
        <w:rPr>
          <w:rFonts w:hint="eastAsia"/>
          <w:sz w:val="28"/>
          <w:szCs w:val="28"/>
        </w:rPr>
      </w:pPr>
      <w:r>
        <w:rPr>
          <w:rFonts w:hint="eastAsia"/>
          <w:sz w:val="28"/>
          <w:szCs w:val="28"/>
        </w:rPr>
        <w:t>4.4.2未按招标文件要求标志、密封的；</w:t>
      </w:r>
    </w:p>
    <w:p>
      <w:pPr>
        <w:spacing w:line="440" w:lineRule="exact"/>
        <w:rPr>
          <w:rFonts w:hint="eastAsia"/>
          <w:sz w:val="28"/>
          <w:szCs w:val="28"/>
        </w:rPr>
      </w:pPr>
      <w:r>
        <w:rPr>
          <w:rFonts w:hint="eastAsia"/>
          <w:sz w:val="28"/>
          <w:szCs w:val="28"/>
        </w:rPr>
        <w:t xml:space="preserve">4.4.3投标文件的实质性内容字迹模糊不清、难于辨认或删改处未加盖投标文件签字人印章的； </w:t>
      </w:r>
    </w:p>
    <w:p>
      <w:pPr>
        <w:spacing w:line="440" w:lineRule="exact"/>
        <w:rPr>
          <w:rFonts w:hint="eastAsia"/>
          <w:sz w:val="28"/>
          <w:szCs w:val="28"/>
        </w:rPr>
      </w:pPr>
      <w:r>
        <w:rPr>
          <w:rFonts w:hint="eastAsia"/>
          <w:sz w:val="28"/>
          <w:szCs w:val="28"/>
        </w:rPr>
        <w:t>4.4.4投标文件实质上不响应招标文件要求的：</w:t>
      </w:r>
    </w:p>
    <w:p>
      <w:pPr>
        <w:spacing w:line="440" w:lineRule="exact"/>
        <w:rPr>
          <w:rFonts w:hint="eastAsia"/>
          <w:sz w:val="28"/>
          <w:szCs w:val="28"/>
        </w:rPr>
      </w:pPr>
      <w:r>
        <w:rPr>
          <w:rFonts w:hint="eastAsia"/>
          <w:sz w:val="28"/>
          <w:szCs w:val="28"/>
        </w:rPr>
        <w:t>投标文件载明的招标项目完成期限超过招标文件规定的期限；</w:t>
      </w:r>
    </w:p>
    <w:p>
      <w:pPr>
        <w:spacing w:line="440" w:lineRule="exact"/>
        <w:rPr>
          <w:rFonts w:hint="eastAsia"/>
          <w:sz w:val="28"/>
          <w:szCs w:val="28"/>
        </w:rPr>
      </w:pPr>
      <w:r>
        <w:rPr>
          <w:rFonts w:hint="eastAsia"/>
          <w:sz w:val="28"/>
          <w:szCs w:val="28"/>
        </w:rPr>
        <w:t>投标文件附有招标人不能接受的条件；</w:t>
      </w:r>
    </w:p>
    <w:p>
      <w:pPr>
        <w:spacing w:line="440" w:lineRule="exact"/>
        <w:rPr>
          <w:rFonts w:hint="eastAsia"/>
          <w:sz w:val="28"/>
          <w:szCs w:val="28"/>
        </w:rPr>
      </w:pPr>
      <w:r>
        <w:rPr>
          <w:rFonts w:hint="eastAsia"/>
          <w:sz w:val="28"/>
          <w:szCs w:val="28"/>
        </w:rPr>
        <w:t>3）不符合招标文件中规定的其他实质性要求的；</w:t>
      </w:r>
    </w:p>
    <w:p>
      <w:pPr>
        <w:spacing w:line="440" w:lineRule="exact"/>
        <w:rPr>
          <w:rFonts w:hint="eastAsia"/>
          <w:sz w:val="28"/>
          <w:szCs w:val="28"/>
        </w:rPr>
      </w:pPr>
      <w:r>
        <w:rPr>
          <w:rFonts w:hint="eastAsia"/>
          <w:sz w:val="28"/>
          <w:szCs w:val="28"/>
        </w:rPr>
        <w:t>4.4.5隐瞒实情,弄虚作假，资料不全的。</w:t>
      </w:r>
    </w:p>
    <w:p>
      <w:pPr>
        <w:spacing w:line="440" w:lineRule="exact"/>
        <w:rPr>
          <w:rFonts w:hint="eastAsia"/>
          <w:b/>
          <w:bCs/>
          <w:sz w:val="28"/>
          <w:szCs w:val="28"/>
        </w:rPr>
      </w:pPr>
      <w:bookmarkStart w:id="14" w:name="_Toc248739512"/>
      <w:bookmarkStart w:id="15" w:name="_Toc269204607"/>
      <w:r>
        <w:rPr>
          <w:b/>
          <w:bCs/>
          <w:sz w:val="28"/>
          <w:szCs w:val="28"/>
        </w:rPr>
        <w:t xml:space="preserve">5. </w:t>
      </w:r>
      <w:r>
        <w:rPr>
          <w:rFonts w:hint="eastAsia"/>
          <w:b/>
          <w:bCs/>
          <w:sz w:val="28"/>
          <w:szCs w:val="28"/>
        </w:rPr>
        <w:t>投标报价</w:t>
      </w:r>
      <w:bookmarkEnd w:id="14"/>
      <w:bookmarkEnd w:id="15"/>
    </w:p>
    <w:p>
      <w:pPr>
        <w:spacing w:line="440" w:lineRule="exact"/>
        <w:rPr>
          <w:rFonts w:hint="eastAsia"/>
          <w:sz w:val="28"/>
          <w:szCs w:val="28"/>
        </w:rPr>
      </w:pPr>
      <w:bookmarkStart w:id="16" w:name="_Toc269204608"/>
      <w:r>
        <w:rPr>
          <w:rFonts w:hint="eastAsia"/>
          <w:sz w:val="28"/>
          <w:szCs w:val="28"/>
        </w:rPr>
        <w:t xml:space="preserve">投标人只须填报按现行定额及武夷山市当季信息价套价项目的单价下浮率Ｋ＝10%。 </w:t>
      </w:r>
    </w:p>
    <w:p>
      <w:pPr>
        <w:spacing w:line="440" w:lineRule="exact"/>
        <w:rPr>
          <w:rFonts w:hint="eastAsia"/>
          <w:b/>
          <w:bCs/>
          <w:sz w:val="28"/>
          <w:szCs w:val="28"/>
        </w:rPr>
      </w:pPr>
      <w:r>
        <w:rPr>
          <w:rFonts w:hint="eastAsia"/>
          <w:b/>
          <w:bCs/>
          <w:sz w:val="28"/>
          <w:szCs w:val="28"/>
        </w:rPr>
        <w:t>6.开标、评标、定标</w:t>
      </w:r>
      <w:bookmarkEnd w:id="16"/>
      <w:r>
        <w:rPr>
          <w:rFonts w:hint="eastAsia"/>
          <w:b/>
          <w:bCs/>
          <w:sz w:val="28"/>
          <w:szCs w:val="28"/>
        </w:rPr>
        <w:t xml:space="preserve"> </w:t>
      </w:r>
    </w:p>
    <w:p>
      <w:pPr>
        <w:spacing w:line="440" w:lineRule="exact"/>
        <w:rPr>
          <w:rFonts w:hint="eastAsia"/>
          <w:sz w:val="28"/>
          <w:szCs w:val="28"/>
        </w:rPr>
      </w:pPr>
      <w:r>
        <w:rPr>
          <w:rFonts w:hint="eastAsia"/>
          <w:sz w:val="28"/>
          <w:szCs w:val="28"/>
        </w:rPr>
        <w:t>6.1开标会的主要内容</w:t>
      </w:r>
    </w:p>
    <w:p>
      <w:pPr>
        <w:spacing w:line="440" w:lineRule="exact"/>
        <w:rPr>
          <w:rFonts w:hint="eastAsia"/>
          <w:sz w:val="28"/>
          <w:szCs w:val="28"/>
          <w:highlight w:val="yellow"/>
        </w:rPr>
      </w:pPr>
      <w:r>
        <w:rPr>
          <w:rFonts w:hint="eastAsia"/>
          <w:sz w:val="28"/>
          <w:szCs w:val="28"/>
          <w:highlight w:val="yellow"/>
        </w:rPr>
        <w:t>6.1.1开标会于</w:t>
      </w:r>
      <w:r>
        <w:rPr>
          <w:sz w:val="28"/>
          <w:szCs w:val="28"/>
          <w:highlight w:val="yellow"/>
        </w:rPr>
        <w:t>20</w:t>
      </w:r>
      <w:r>
        <w:rPr>
          <w:rFonts w:hint="eastAsia"/>
          <w:sz w:val="28"/>
          <w:szCs w:val="28"/>
          <w:highlight w:val="yellow"/>
          <w:lang w:val="en-US" w:eastAsia="zh-CN"/>
        </w:rPr>
        <w:t>20</w:t>
      </w:r>
      <w:r>
        <w:rPr>
          <w:sz w:val="28"/>
          <w:szCs w:val="28"/>
          <w:highlight w:val="yellow"/>
        </w:rPr>
        <w:t xml:space="preserve">年 </w:t>
      </w:r>
      <w:r>
        <w:rPr>
          <w:rFonts w:hint="eastAsia"/>
          <w:sz w:val="28"/>
          <w:szCs w:val="28"/>
          <w:highlight w:val="yellow"/>
        </w:rPr>
        <w:t>12</w:t>
      </w:r>
      <w:r>
        <w:rPr>
          <w:sz w:val="28"/>
          <w:szCs w:val="28"/>
          <w:highlight w:val="yellow"/>
        </w:rPr>
        <w:t>月</w:t>
      </w:r>
      <w:r>
        <w:rPr>
          <w:rFonts w:hint="eastAsia"/>
          <w:sz w:val="28"/>
          <w:szCs w:val="28"/>
          <w:highlight w:val="yellow"/>
          <w:lang w:val="en-US" w:eastAsia="zh-CN"/>
        </w:rPr>
        <w:t>28</w:t>
      </w:r>
      <w:r>
        <w:rPr>
          <w:sz w:val="28"/>
          <w:szCs w:val="28"/>
          <w:highlight w:val="yellow"/>
        </w:rPr>
        <w:t>日（北京时间）</w:t>
      </w:r>
      <w:r>
        <w:rPr>
          <w:rFonts w:hint="eastAsia"/>
          <w:sz w:val="28"/>
          <w:szCs w:val="28"/>
          <w:highlight w:val="yellow"/>
          <w:lang w:val="en-US" w:eastAsia="zh-CN"/>
        </w:rPr>
        <w:t>上</w:t>
      </w:r>
      <w:r>
        <w:rPr>
          <w:rFonts w:hint="eastAsia"/>
          <w:sz w:val="28"/>
          <w:szCs w:val="28"/>
          <w:highlight w:val="yellow"/>
        </w:rPr>
        <w:t>午</w:t>
      </w:r>
      <w:r>
        <w:rPr>
          <w:rFonts w:hint="eastAsia"/>
          <w:sz w:val="28"/>
          <w:szCs w:val="28"/>
          <w:highlight w:val="yellow"/>
          <w:lang w:val="en-US" w:eastAsia="zh-CN"/>
        </w:rPr>
        <w:t>9</w:t>
      </w:r>
      <w:r>
        <w:rPr>
          <w:sz w:val="28"/>
          <w:szCs w:val="28"/>
          <w:highlight w:val="yellow"/>
        </w:rPr>
        <w:t>：00时</w:t>
      </w:r>
      <w:r>
        <w:rPr>
          <w:rFonts w:hint="eastAsia"/>
          <w:sz w:val="28"/>
          <w:szCs w:val="28"/>
          <w:highlight w:val="yellow"/>
        </w:rPr>
        <w:t>在</w:t>
      </w:r>
      <w:r>
        <w:rPr>
          <w:sz w:val="28"/>
          <w:szCs w:val="28"/>
          <w:highlight w:val="yellow"/>
        </w:rPr>
        <w:t>瑞樟1-</w:t>
      </w:r>
      <w:r>
        <w:rPr>
          <w:rFonts w:hint="eastAsia"/>
          <w:sz w:val="28"/>
          <w:szCs w:val="28"/>
          <w:highlight w:val="yellow"/>
          <w:lang w:val="en-US" w:eastAsia="zh-CN"/>
        </w:rPr>
        <w:t>306</w:t>
      </w:r>
      <w:r>
        <w:rPr>
          <w:sz w:val="28"/>
          <w:szCs w:val="28"/>
          <w:highlight w:val="yellow"/>
        </w:rPr>
        <w:t>会议室</w:t>
      </w:r>
      <w:r>
        <w:rPr>
          <w:rFonts w:hint="eastAsia"/>
          <w:sz w:val="28"/>
          <w:szCs w:val="28"/>
          <w:highlight w:val="yellow"/>
        </w:rPr>
        <w:t>举行。</w:t>
      </w:r>
    </w:p>
    <w:p>
      <w:pPr>
        <w:spacing w:line="440" w:lineRule="exact"/>
        <w:rPr>
          <w:rFonts w:hint="eastAsia"/>
          <w:sz w:val="28"/>
          <w:szCs w:val="28"/>
        </w:rPr>
      </w:pPr>
      <w:r>
        <w:rPr>
          <w:rFonts w:hint="eastAsia"/>
          <w:sz w:val="28"/>
          <w:szCs w:val="28"/>
        </w:rPr>
        <w:t>6.1.2投标单位代表（与法人代表介绍信投标代表相同）应随带本人身份证原件到场参加核验并签名报到，以证明其出席参加开标会议。</w:t>
      </w:r>
    </w:p>
    <w:p>
      <w:pPr>
        <w:spacing w:line="440" w:lineRule="exact"/>
        <w:rPr>
          <w:rFonts w:hint="eastAsia"/>
          <w:sz w:val="28"/>
          <w:szCs w:val="28"/>
        </w:rPr>
      </w:pPr>
      <w:r>
        <w:rPr>
          <w:rFonts w:hint="eastAsia"/>
          <w:sz w:val="28"/>
          <w:szCs w:val="28"/>
        </w:rPr>
        <w:t>6.1.3唱标顺序按各投标人报送投标文件时间先后的逆顺序进行，当众宣读有效投标文件的投标企业名称、投标报价、工期承诺、投标承诺书、质量标准。</w:t>
      </w:r>
    </w:p>
    <w:p>
      <w:pPr>
        <w:spacing w:line="440" w:lineRule="exact"/>
        <w:rPr>
          <w:rFonts w:hint="eastAsia"/>
          <w:sz w:val="28"/>
          <w:szCs w:val="28"/>
        </w:rPr>
      </w:pPr>
      <w:r>
        <w:rPr>
          <w:rFonts w:hint="eastAsia"/>
          <w:sz w:val="28"/>
          <w:szCs w:val="28"/>
        </w:rPr>
        <w:t>6.1.4唱标内容由本单位人员记录</w:t>
      </w:r>
    </w:p>
    <w:p>
      <w:pPr>
        <w:spacing w:line="440" w:lineRule="exact"/>
        <w:rPr>
          <w:rFonts w:hint="eastAsia"/>
          <w:sz w:val="28"/>
          <w:szCs w:val="28"/>
        </w:rPr>
      </w:pPr>
      <w:r>
        <w:rPr>
          <w:sz w:val="28"/>
          <w:szCs w:val="28"/>
        </w:rPr>
        <w:t>6.2</w:t>
      </w:r>
      <w:r>
        <w:rPr>
          <w:rFonts w:hint="eastAsia"/>
          <w:b/>
          <w:bCs/>
          <w:sz w:val="28"/>
          <w:szCs w:val="28"/>
        </w:rPr>
        <w:t>评标办法</w:t>
      </w:r>
      <w:r>
        <w:rPr>
          <w:rFonts w:hint="eastAsia"/>
          <w:sz w:val="28"/>
          <w:szCs w:val="28"/>
        </w:rPr>
        <w:t>：</w:t>
      </w:r>
      <w:r>
        <w:rPr>
          <w:rFonts w:hint="eastAsia" w:ascii="宋体" w:hAnsi="宋体" w:cs="宋体"/>
          <w:bCs/>
          <w:kern w:val="2"/>
          <w:sz w:val="28"/>
          <w:szCs w:val="28"/>
          <w:lang w:val="en-US" w:eastAsia="zh-CN"/>
        </w:rPr>
        <w:t>随机抽取</w:t>
      </w:r>
      <w:r>
        <w:rPr>
          <w:rFonts w:hint="eastAsia" w:ascii="宋体" w:hAnsi="宋体" w:cs="宋体"/>
          <w:bCs/>
          <w:kern w:val="2"/>
          <w:sz w:val="28"/>
          <w:szCs w:val="28"/>
        </w:rPr>
        <w:t>确认</w:t>
      </w:r>
      <w:r>
        <w:rPr>
          <w:rFonts w:hint="eastAsia" w:ascii="宋体" w:hAnsi="宋体" w:cs="宋体"/>
          <w:bCs/>
          <w:kern w:val="2"/>
          <w:sz w:val="28"/>
          <w:szCs w:val="28"/>
          <w:lang w:val="en-US" w:eastAsia="zh-CN"/>
        </w:rPr>
        <w:t>两</w:t>
      </w:r>
      <w:r>
        <w:rPr>
          <w:rFonts w:hint="eastAsia" w:ascii="宋体" w:hAnsi="宋体" w:cs="宋体"/>
          <w:bCs/>
          <w:kern w:val="2"/>
          <w:sz w:val="28"/>
          <w:szCs w:val="28"/>
        </w:rPr>
        <w:t>位中标人的方法。（须实质上响应招标文件要求）：由评标委员会</w:t>
      </w:r>
      <w:r>
        <w:rPr>
          <w:rFonts w:hint="eastAsia" w:ascii="宋体" w:hAnsi="宋体" w:cs="宋体"/>
          <w:bCs/>
          <w:kern w:val="2"/>
          <w:sz w:val="28"/>
          <w:szCs w:val="28"/>
          <w:lang w:val="en-US" w:eastAsia="zh-CN"/>
        </w:rPr>
        <w:t>评审资格标合格的单位进入抽取环节。</w:t>
      </w:r>
      <w:r>
        <w:rPr>
          <w:rFonts w:hint="eastAsia" w:ascii="宋体" w:hAnsi="宋体" w:cs="宋体"/>
          <w:bCs/>
          <w:kern w:val="2"/>
          <w:sz w:val="28"/>
          <w:szCs w:val="28"/>
        </w:rPr>
        <w:t>投标单位先抽取代表其单位的球号，再由业主代表摇球抽取，选出的球号为预中标单位</w:t>
      </w:r>
      <w:r>
        <w:rPr>
          <w:rFonts w:hint="eastAsia" w:ascii="宋体" w:hAnsi="宋体" w:cs="宋体"/>
          <w:bCs/>
          <w:kern w:val="2"/>
          <w:sz w:val="28"/>
          <w:szCs w:val="28"/>
          <w:lang w:eastAsia="zh-CN"/>
        </w:rPr>
        <w:t>。</w:t>
      </w:r>
      <w:r>
        <w:rPr>
          <w:rFonts w:hint="eastAsia"/>
          <w:sz w:val="28"/>
          <w:szCs w:val="28"/>
          <w:lang w:val="zh-CN"/>
        </w:rPr>
        <w:t>公示期间，若预中标单位出现资质和人员情况等相关信息造假的，经核实按废标处理，由</w:t>
      </w:r>
      <w:r>
        <w:rPr>
          <w:rFonts w:hint="eastAsia"/>
          <w:sz w:val="28"/>
          <w:szCs w:val="28"/>
          <w:lang w:val="en-US" w:eastAsia="zh-CN"/>
        </w:rPr>
        <w:t>3</w:t>
      </w:r>
      <w:r>
        <w:rPr>
          <w:rFonts w:hint="eastAsia"/>
          <w:sz w:val="28"/>
          <w:szCs w:val="28"/>
          <w:lang w:val="zh-CN"/>
        </w:rPr>
        <w:t>至</w:t>
      </w:r>
      <w:r>
        <w:rPr>
          <w:rFonts w:hint="eastAsia"/>
          <w:sz w:val="28"/>
          <w:szCs w:val="28"/>
          <w:lang w:val="en-US" w:eastAsia="zh-CN"/>
        </w:rPr>
        <w:t>4</w:t>
      </w:r>
      <w:r>
        <w:rPr>
          <w:rFonts w:hint="eastAsia"/>
          <w:sz w:val="28"/>
          <w:szCs w:val="28"/>
          <w:lang w:val="zh-CN"/>
        </w:rPr>
        <w:t>名中标候选企业依次递补，并上报校纪委部门添加该投标单位为武夷学院诚信黑名单企业。</w:t>
      </w:r>
    </w:p>
    <w:p>
      <w:pPr>
        <w:spacing w:line="440" w:lineRule="exact"/>
        <w:rPr>
          <w:rFonts w:hint="eastAsia"/>
          <w:sz w:val="28"/>
          <w:szCs w:val="28"/>
          <w:lang w:val="zh-CN"/>
        </w:rPr>
      </w:pPr>
      <w:r>
        <w:rPr>
          <w:rFonts w:hint="eastAsia"/>
          <w:b/>
          <w:bCs/>
          <w:sz w:val="28"/>
          <w:szCs w:val="28"/>
        </w:rPr>
        <w:t>7、投标保证金：</w:t>
      </w:r>
      <w:r>
        <w:rPr>
          <w:rFonts w:hint="eastAsia"/>
          <w:sz w:val="28"/>
          <w:szCs w:val="28"/>
          <w:lang w:val="zh-CN"/>
        </w:rPr>
        <w:t>陆仟元整。投标保证金只接受投标人企业帐户银行转账、电汇，不接受其它方式缴纳投标保证金，且投标方必须保证投标保证金在投标截止时间前到达武夷学院（开户银行：武夷山市建行；开户名称：武夷学院；银行帐号：35001676307052502243）。</w:t>
      </w:r>
    </w:p>
    <w:p>
      <w:pPr>
        <w:spacing w:line="440" w:lineRule="exact"/>
        <w:rPr>
          <w:rFonts w:hint="eastAsia"/>
          <w:sz w:val="28"/>
          <w:szCs w:val="28"/>
        </w:rPr>
      </w:pPr>
      <w:r>
        <w:rPr>
          <w:rFonts w:hint="eastAsia"/>
          <w:sz w:val="28"/>
          <w:szCs w:val="28"/>
          <w:lang w:val="zh-CN"/>
        </w:rPr>
        <w:t>备注： 1、 不按规定缴纳投标保证金的</w:t>
      </w:r>
      <w:r>
        <w:rPr>
          <w:rFonts w:hint="eastAsia"/>
          <w:sz w:val="28"/>
          <w:szCs w:val="28"/>
        </w:rPr>
        <w:t>投标文件视为无效。</w:t>
      </w:r>
    </w:p>
    <w:p>
      <w:pPr>
        <w:numPr>
          <w:ilvl w:val="0"/>
          <w:numId w:val="2"/>
        </w:numPr>
        <w:spacing w:line="440" w:lineRule="exact"/>
        <w:rPr>
          <w:rFonts w:hint="eastAsia"/>
          <w:sz w:val="28"/>
          <w:szCs w:val="28"/>
          <w:lang w:val="zh-CN"/>
        </w:rPr>
      </w:pPr>
      <w:r>
        <w:rPr>
          <w:rFonts w:hint="eastAsia"/>
          <w:sz w:val="28"/>
          <w:szCs w:val="28"/>
        </w:rPr>
        <w:t>票据须写明是：武夷学院20</w:t>
      </w:r>
      <w:r>
        <w:rPr>
          <w:rFonts w:hint="eastAsia"/>
          <w:sz w:val="28"/>
          <w:szCs w:val="28"/>
          <w:lang w:val="en-US" w:eastAsia="zh-CN"/>
        </w:rPr>
        <w:t>21</w:t>
      </w:r>
      <w:r>
        <w:rPr>
          <w:sz w:val="28"/>
          <w:szCs w:val="28"/>
        </w:rPr>
        <w:t>—</w:t>
      </w:r>
      <w:r>
        <w:rPr>
          <w:rFonts w:hint="eastAsia"/>
          <w:sz w:val="28"/>
          <w:szCs w:val="28"/>
        </w:rPr>
        <w:t>202</w:t>
      </w:r>
      <w:r>
        <w:rPr>
          <w:rFonts w:hint="eastAsia"/>
          <w:sz w:val="28"/>
          <w:szCs w:val="28"/>
          <w:lang w:val="en-US" w:eastAsia="zh-CN"/>
        </w:rPr>
        <w:t>2</w:t>
      </w:r>
      <w:r>
        <w:rPr>
          <w:rFonts w:hint="eastAsia"/>
          <w:sz w:val="28"/>
          <w:szCs w:val="28"/>
        </w:rPr>
        <w:t>年零星修缮年度服务施工单位</w:t>
      </w:r>
      <w:r>
        <w:rPr>
          <w:rFonts w:hint="eastAsia"/>
          <w:sz w:val="28"/>
          <w:szCs w:val="28"/>
          <w:lang w:val="zh-CN"/>
        </w:rPr>
        <w:t>投标保证金。</w:t>
      </w:r>
    </w:p>
    <w:p>
      <w:pPr>
        <w:spacing w:line="500" w:lineRule="exact"/>
        <w:rPr>
          <w:rFonts w:hint="eastAsia" w:ascii="宋体" w:hAnsi="宋体"/>
          <w:color w:val="000000"/>
          <w:spacing w:val="4"/>
          <w:sz w:val="28"/>
          <w:szCs w:val="28"/>
        </w:rPr>
      </w:pPr>
      <w:r>
        <w:rPr>
          <w:rFonts w:hint="eastAsia" w:ascii="宋体" w:hAnsi="宋体"/>
          <w:color w:val="000000"/>
          <w:spacing w:val="4"/>
          <w:sz w:val="28"/>
          <w:szCs w:val="28"/>
        </w:rPr>
        <w:t>7.2</w:t>
      </w:r>
      <w:r>
        <w:rPr>
          <w:rFonts w:hint="eastAsia" w:ascii="宋体" w:hAnsi="宋体"/>
          <w:b/>
          <w:bCs/>
          <w:color w:val="000000"/>
          <w:spacing w:val="4"/>
          <w:sz w:val="28"/>
          <w:szCs w:val="28"/>
        </w:rPr>
        <w:t>退还投标保证金的要求：</w:t>
      </w:r>
    </w:p>
    <w:p>
      <w:pPr>
        <w:spacing w:line="440" w:lineRule="exact"/>
        <w:rPr>
          <w:rFonts w:hint="eastAsia"/>
          <w:sz w:val="28"/>
          <w:szCs w:val="28"/>
        </w:rPr>
      </w:pPr>
      <w:r>
        <w:rPr>
          <w:rFonts w:hint="eastAsia"/>
          <w:sz w:val="28"/>
          <w:szCs w:val="28"/>
        </w:rPr>
        <w:t>7.2.1缴款证明（复印件加盖公章）</w:t>
      </w:r>
    </w:p>
    <w:p>
      <w:pPr>
        <w:spacing w:line="440" w:lineRule="exact"/>
        <w:rPr>
          <w:rFonts w:hint="eastAsia"/>
          <w:sz w:val="28"/>
          <w:szCs w:val="28"/>
        </w:rPr>
      </w:pPr>
      <w:r>
        <w:rPr>
          <w:rFonts w:hint="eastAsia"/>
          <w:sz w:val="28"/>
          <w:szCs w:val="28"/>
        </w:rPr>
        <w:t>7.2.2开户许可证（复印件加盖公章）</w:t>
      </w:r>
    </w:p>
    <w:p>
      <w:pPr>
        <w:spacing w:line="440" w:lineRule="exact"/>
        <w:rPr>
          <w:rFonts w:hint="eastAsia"/>
          <w:sz w:val="28"/>
          <w:szCs w:val="28"/>
        </w:rPr>
      </w:pPr>
      <w:r>
        <w:rPr>
          <w:rFonts w:hint="eastAsia"/>
          <w:sz w:val="28"/>
          <w:szCs w:val="28"/>
        </w:rPr>
        <w:t>7.2.3收据，必须书写规范（加盖公章）</w:t>
      </w:r>
    </w:p>
    <w:p>
      <w:pPr>
        <w:spacing w:line="440" w:lineRule="exact"/>
        <w:rPr>
          <w:rFonts w:hint="eastAsia"/>
          <w:sz w:val="28"/>
          <w:szCs w:val="28"/>
          <w:lang w:val="zh-CN"/>
        </w:rPr>
      </w:pPr>
      <w:r>
        <w:rPr>
          <w:rFonts w:hint="eastAsia"/>
          <w:sz w:val="28"/>
          <w:szCs w:val="28"/>
        </w:rPr>
        <w:t>注：投标人把退保资料与投标文件一并递交给招标人，公示期结束后直接退还，未提交材料的待公示期结束后自行到财务处办理。</w:t>
      </w:r>
    </w:p>
    <w:p>
      <w:pPr>
        <w:spacing w:line="440" w:lineRule="exact"/>
        <w:rPr>
          <w:rFonts w:hint="eastAsia"/>
          <w:b/>
          <w:bCs/>
          <w:sz w:val="28"/>
          <w:szCs w:val="28"/>
        </w:rPr>
      </w:pPr>
      <w:r>
        <w:rPr>
          <w:rFonts w:hint="eastAsia"/>
          <w:b/>
          <w:bCs/>
          <w:sz w:val="28"/>
          <w:szCs w:val="28"/>
        </w:rPr>
        <w:t>8.履约保证金</w:t>
      </w:r>
    </w:p>
    <w:p>
      <w:pPr>
        <w:spacing w:line="440" w:lineRule="exact"/>
        <w:rPr>
          <w:rFonts w:hint="eastAsia"/>
          <w:sz w:val="28"/>
          <w:szCs w:val="28"/>
        </w:rPr>
      </w:pPr>
      <w:r>
        <w:rPr>
          <w:rFonts w:hint="eastAsia"/>
          <w:sz w:val="28"/>
          <w:szCs w:val="28"/>
        </w:rPr>
        <w:t>8.</w:t>
      </w:r>
      <w:r>
        <w:rPr>
          <w:sz w:val="28"/>
          <w:szCs w:val="28"/>
        </w:rPr>
        <w:t>1</w:t>
      </w:r>
      <w:r>
        <w:rPr>
          <w:rFonts w:hint="eastAsia"/>
          <w:sz w:val="28"/>
          <w:szCs w:val="28"/>
        </w:rPr>
        <w:t>、履约保证金：</w:t>
      </w:r>
      <w:r>
        <w:rPr>
          <w:sz w:val="28"/>
          <w:szCs w:val="28"/>
        </w:rPr>
        <w:fldChar w:fldCharType="begin"/>
      </w:r>
      <w:r>
        <w:rPr>
          <w:sz w:val="28"/>
          <w:szCs w:val="28"/>
        </w:rPr>
        <w:instrText xml:space="preserve"> </w:instrText>
      </w:r>
      <w:r>
        <w:rPr>
          <w:rFonts w:hint="eastAsia"/>
          <w:sz w:val="28"/>
          <w:szCs w:val="28"/>
        </w:rPr>
        <w:instrText xml:space="preserve">= 20000 \* CHINESENUM2</w:instrText>
      </w:r>
      <w:r>
        <w:rPr>
          <w:sz w:val="28"/>
          <w:szCs w:val="28"/>
        </w:rPr>
        <w:instrText xml:space="preserve"> </w:instrText>
      </w:r>
      <w:r>
        <w:rPr>
          <w:sz w:val="28"/>
          <w:szCs w:val="28"/>
        </w:rPr>
        <w:fldChar w:fldCharType="separate"/>
      </w:r>
      <w:r>
        <w:rPr>
          <w:rFonts w:hint="eastAsia"/>
          <w:sz w:val="28"/>
          <w:szCs w:val="28"/>
        </w:rPr>
        <w:t>叁万</w:t>
      </w:r>
      <w:r>
        <w:rPr>
          <w:sz w:val="28"/>
          <w:szCs w:val="28"/>
        </w:rPr>
        <w:fldChar w:fldCharType="end"/>
      </w:r>
      <w:r>
        <w:rPr>
          <w:sz w:val="28"/>
          <w:szCs w:val="28"/>
        </w:rPr>
        <w:t>元整</w:t>
      </w:r>
      <w:r>
        <w:rPr>
          <w:rFonts w:hint="eastAsia"/>
          <w:sz w:val="28"/>
          <w:szCs w:val="28"/>
        </w:rPr>
        <w:t>（若上年度中标施工单位在20</w:t>
      </w:r>
      <w:r>
        <w:rPr>
          <w:rFonts w:hint="eastAsia"/>
          <w:sz w:val="28"/>
          <w:szCs w:val="28"/>
          <w:lang w:val="en-US" w:eastAsia="zh-CN"/>
        </w:rPr>
        <w:t>21</w:t>
      </w:r>
      <w:r>
        <w:rPr>
          <w:sz w:val="28"/>
          <w:szCs w:val="28"/>
        </w:rPr>
        <w:t>—</w:t>
      </w:r>
      <w:r>
        <w:rPr>
          <w:rFonts w:hint="eastAsia"/>
          <w:sz w:val="28"/>
          <w:szCs w:val="28"/>
        </w:rPr>
        <w:t>202</w:t>
      </w:r>
      <w:r>
        <w:rPr>
          <w:rFonts w:hint="eastAsia"/>
          <w:sz w:val="28"/>
          <w:szCs w:val="28"/>
          <w:lang w:val="en-US" w:eastAsia="zh-CN"/>
        </w:rPr>
        <w:t>2</w:t>
      </w:r>
      <w:r>
        <w:rPr>
          <w:rFonts w:hint="eastAsia"/>
          <w:sz w:val="28"/>
          <w:szCs w:val="28"/>
        </w:rPr>
        <w:t>年度投标再次入围，履约保证金尚未办退还手续的，缴纳不足部分即可），履约保证金在入围施工单位接到中标通知书后三日内由中标入围单位通过银行对公账户转账或电汇的方式转入招标方指定的银行和账户，作为签订施工合同的前提条件。</w:t>
      </w:r>
      <w:r>
        <w:rPr>
          <w:sz w:val="28"/>
          <w:szCs w:val="28"/>
        </w:rPr>
        <w:t>（开户银行：武夷山市建行；开户名称：武夷学院；银行帐号：</w:t>
      </w:r>
    </w:p>
    <w:p>
      <w:pPr>
        <w:spacing w:line="440" w:lineRule="exact"/>
        <w:rPr>
          <w:sz w:val="28"/>
          <w:szCs w:val="28"/>
        </w:rPr>
      </w:pPr>
      <w:r>
        <w:rPr>
          <w:sz w:val="28"/>
          <w:szCs w:val="28"/>
        </w:rPr>
        <w:t>35001676307052502243）。</w:t>
      </w:r>
      <w:r>
        <w:rPr>
          <w:rFonts w:hint="eastAsia"/>
          <w:sz w:val="28"/>
          <w:szCs w:val="28"/>
        </w:rPr>
        <w:t>若入围施工单位未能按招标方要求在3日内提交履约保证金，则招标方有权取消该单位的入围资格，并没收投标保证金，由第四、第五、第六预中标人按顺序递补入围施工单位。该履约保证金在服务期满后自动转为工程质保金，质保金将在年度服务期内所有的施工任务的保修期满且复验合格无质量未了事宜后十五个工作日内无息退还。</w:t>
      </w:r>
    </w:p>
    <w:p>
      <w:pPr>
        <w:spacing w:line="440" w:lineRule="exact"/>
        <w:rPr>
          <w:rFonts w:hint="eastAsia"/>
          <w:sz w:val="28"/>
          <w:szCs w:val="28"/>
        </w:rPr>
      </w:pPr>
      <w:bookmarkStart w:id="17" w:name="_Toc269204610"/>
      <w:r>
        <w:rPr>
          <w:rFonts w:hint="eastAsia"/>
          <w:sz w:val="28"/>
          <w:szCs w:val="28"/>
        </w:rPr>
        <w:t>8.2</w:t>
      </w:r>
      <w:bookmarkEnd w:id="17"/>
      <w:r>
        <w:rPr>
          <w:rFonts w:hint="eastAsia"/>
          <w:sz w:val="28"/>
          <w:szCs w:val="28"/>
        </w:rPr>
        <w:t xml:space="preserve">、中标方承接招标方部署的任一施工任务时，延期交工时间若超十个日历日，招标方有权终止合同，并有权没收履约保证金。 </w:t>
      </w:r>
    </w:p>
    <w:p>
      <w:pPr>
        <w:spacing w:line="440" w:lineRule="exact"/>
        <w:rPr>
          <w:rFonts w:hint="eastAsia"/>
          <w:sz w:val="28"/>
          <w:szCs w:val="28"/>
        </w:rPr>
      </w:pPr>
    </w:p>
    <w:p>
      <w:pPr>
        <w:spacing w:line="440" w:lineRule="exact"/>
        <w:rPr>
          <w:rFonts w:hint="eastAsia"/>
          <w:sz w:val="28"/>
          <w:szCs w:val="28"/>
        </w:rPr>
      </w:pPr>
    </w:p>
    <w:p>
      <w:pPr>
        <w:spacing w:line="440" w:lineRule="exact"/>
        <w:rPr>
          <w:rFonts w:hint="eastAsia"/>
          <w:b/>
          <w:bCs/>
          <w:sz w:val="28"/>
          <w:szCs w:val="28"/>
        </w:rPr>
      </w:pPr>
      <w:r>
        <w:rPr>
          <w:rFonts w:hint="eastAsia"/>
          <w:b/>
          <w:bCs/>
          <w:sz w:val="28"/>
          <w:szCs w:val="28"/>
        </w:rPr>
        <w:t>备注：</w:t>
      </w:r>
    </w:p>
    <w:p>
      <w:pPr>
        <w:spacing w:line="440" w:lineRule="exact"/>
        <w:rPr>
          <w:rFonts w:hint="eastAsia"/>
          <w:sz w:val="28"/>
          <w:szCs w:val="28"/>
          <w:lang w:val="zh-CN"/>
        </w:rPr>
      </w:pPr>
      <w:r>
        <w:rPr>
          <w:rFonts w:hint="eastAsia"/>
          <w:sz w:val="28"/>
          <w:szCs w:val="28"/>
        </w:rPr>
        <w:t>1、</w:t>
      </w:r>
      <w:r>
        <w:rPr>
          <w:rFonts w:hint="eastAsia"/>
          <w:sz w:val="28"/>
          <w:szCs w:val="28"/>
          <w:lang w:val="zh-CN"/>
        </w:rPr>
        <w:t>投标保证金及履约保证金只接受投标人银行转账、电汇，不接受其它方式缴纳投标及履约保证金，且投标方必须保证投标保证金在投标截止时间前到达武夷学院（开户银行：武夷山市建行；开户名称：武夷学院；银行帐号：35001676307052502243）。</w:t>
      </w:r>
    </w:p>
    <w:p>
      <w:pPr>
        <w:spacing w:line="440" w:lineRule="exact"/>
        <w:rPr>
          <w:rFonts w:hint="eastAsia"/>
          <w:sz w:val="28"/>
          <w:szCs w:val="28"/>
        </w:rPr>
      </w:pPr>
      <w:r>
        <w:rPr>
          <w:rFonts w:hint="eastAsia"/>
          <w:sz w:val="28"/>
          <w:szCs w:val="28"/>
        </w:rPr>
        <w:t>2、投标保证金和履约保证金返还需投标方先行到财务处办理《福建省行政事业单位（社团）往来结算票据》即先开票，然后投标保证金在资产处，履约保证金在后勤处按程序办理返还手续。</w:t>
      </w: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b/>
          <w:color w:val="000000"/>
          <w:sz w:val="28"/>
          <w:szCs w:val="28"/>
        </w:rPr>
      </w:pPr>
    </w:p>
    <w:bookmarkEnd w:id="10"/>
    <w:bookmarkEnd w:id="11"/>
    <w:p>
      <w:pPr>
        <w:jc w:val="center"/>
        <w:rPr>
          <w:rFonts w:hint="eastAsia"/>
          <w:sz w:val="32"/>
          <w:szCs w:val="32"/>
        </w:rPr>
      </w:pPr>
      <w:bookmarkStart w:id="18" w:name="_Toc235378148"/>
      <w:bookmarkStart w:id="19" w:name="_Toc251069694"/>
      <w:bookmarkStart w:id="20" w:name="_Toc5371399"/>
    </w:p>
    <w:p>
      <w:pPr>
        <w:jc w:val="center"/>
        <w:rPr>
          <w:rFonts w:hint="eastAsia"/>
          <w:sz w:val="32"/>
          <w:szCs w:val="32"/>
        </w:rPr>
      </w:pPr>
    </w:p>
    <w:p>
      <w:pPr>
        <w:ind w:firstLine="2168" w:firstLineChars="300"/>
        <w:jc w:val="both"/>
        <w:rPr>
          <w:rFonts w:hint="eastAsia"/>
          <w:b/>
          <w:sz w:val="72"/>
          <w:szCs w:val="72"/>
        </w:rPr>
      </w:pPr>
      <w:r>
        <w:rPr>
          <w:rFonts w:hint="eastAsia"/>
          <w:b/>
          <w:sz w:val="72"/>
          <w:szCs w:val="72"/>
        </w:rPr>
        <w:t xml:space="preserve">   施 工 合 同</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autoSpaceDE w:val="0"/>
        <w:autoSpaceDN w:val="0"/>
        <w:adjustRightInd w:val="0"/>
        <w:spacing w:line="360" w:lineRule="auto"/>
        <w:ind w:firstLine="948" w:firstLineChars="295"/>
        <w:rPr>
          <w:rFonts w:hint="eastAsia" w:ascii="宋体" w:hAnsi="宋体" w:cs="宋体"/>
          <w:b/>
          <w:bCs/>
          <w:color w:val="000000"/>
          <w:sz w:val="32"/>
          <w:szCs w:val="32"/>
        </w:rPr>
      </w:pPr>
      <w:r>
        <w:rPr>
          <w:rFonts w:hint="eastAsia" w:ascii="宋体" w:hAnsi="宋体"/>
          <w:b/>
          <w:sz w:val="32"/>
          <w:szCs w:val="32"/>
        </w:rPr>
        <w:t>项目名称：</w:t>
      </w:r>
      <w:r>
        <w:rPr>
          <w:rFonts w:ascii="宋体" w:hAnsi="宋体" w:cs="宋体"/>
          <w:b/>
          <w:bCs/>
          <w:color w:val="000000"/>
          <w:sz w:val="32"/>
          <w:szCs w:val="32"/>
          <w:u w:val="single"/>
        </w:rPr>
        <w:t>武夷学院</w:t>
      </w:r>
      <w:r>
        <w:rPr>
          <w:rFonts w:hint="eastAsia" w:ascii="宋体" w:hAnsi="宋体" w:cs="宋体"/>
          <w:b/>
          <w:bCs/>
          <w:color w:val="000000"/>
          <w:sz w:val="32"/>
          <w:szCs w:val="32"/>
          <w:u w:val="single"/>
        </w:rPr>
        <w:t>20</w:t>
      </w:r>
      <w:r>
        <w:rPr>
          <w:rFonts w:hint="eastAsia" w:ascii="宋体" w:hAnsi="宋体" w:cs="宋体"/>
          <w:b/>
          <w:bCs/>
          <w:color w:val="000000"/>
          <w:sz w:val="32"/>
          <w:szCs w:val="32"/>
          <w:u w:val="single"/>
          <w:lang w:val="en-US" w:eastAsia="zh-CN"/>
        </w:rPr>
        <w:t>21</w:t>
      </w:r>
      <w:r>
        <w:rPr>
          <w:rFonts w:hint="eastAsia" w:ascii="宋体" w:hAnsi="宋体" w:cs="宋体"/>
          <w:b/>
          <w:bCs/>
          <w:color w:val="000000"/>
          <w:sz w:val="32"/>
          <w:szCs w:val="32"/>
          <w:u w:val="single"/>
        </w:rPr>
        <w:t>～202</w:t>
      </w:r>
      <w:r>
        <w:rPr>
          <w:rFonts w:hint="eastAsia" w:ascii="宋体" w:hAnsi="宋体" w:cs="宋体"/>
          <w:b/>
          <w:bCs/>
          <w:color w:val="000000"/>
          <w:sz w:val="32"/>
          <w:szCs w:val="32"/>
          <w:u w:val="single"/>
          <w:lang w:val="en-US" w:eastAsia="zh-CN"/>
        </w:rPr>
        <w:t>2</w:t>
      </w:r>
      <w:r>
        <w:rPr>
          <w:rFonts w:hint="eastAsia" w:ascii="宋体" w:hAnsi="宋体" w:cs="宋体"/>
          <w:b/>
          <w:bCs/>
          <w:color w:val="000000"/>
          <w:sz w:val="32"/>
          <w:szCs w:val="32"/>
          <w:u w:val="single"/>
        </w:rPr>
        <w:t xml:space="preserve"> 修缮工程年度服务施工  </w:t>
      </w:r>
    </w:p>
    <w:p>
      <w:pPr>
        <w:ind w:firstLine="948" w:firstLineChars="295"/>
        <w:rPr>
          <w:rFonts w:hint="eastAsia" w:ascii="宋体" w:hAnsi="宋体"/>
          <w:b/>
          <w:sz w:val="32"/>
          <w:szCs w:val="32"/>
          <w:u w:val="single"/>
        </w:rPr>
      </w:pPr>
      <w:r>
        <w:rPr>
          <w:rFonts w:hint="eastAsia" w:ascii="宋体" w:hAnsi="宋体"/>
          <w:b/>
          <w:sz w:val="32"/>
          <w:szCs w:val="32"/>
        </w:rPr>
        <w:t>工程地点：</w:t>
      </w:r>
      <w:r>
        <w:rPr>
          <w:rFonts w:hint="eastAsia" w:ascii="宋体" w:hAnsi="宋体"/>
          <w:sz w:val="32"/>
          <w:szCs w:val="32"/>
          <w:u w:val="single"/>
        </w:rPr>
        <w:t xml:space="preserve">       </w:t>
      </w:r>
      <w:r>
        <w:rPr>
          <w:rFonts w:ascii="宋体" w:hAnsi="宋体" w:cs="宋体"/>
          <w:b/>
          <w:bCs/>
          <w:color w:val="000000"/>
          <w:sz w:val="32"/>
          <w:szCs w:val="32"/>
          <w:u w:val="single"/>
        </w:rPr>
        <w:t>武夷学院</w:t>
      </w:r>
      <w:r>
        <w:rPr>
          <w:rFonts w:hint="eastAsia" w:ascii="宋体" w:hAnsi="宋体" w:cs="宋体"/>
          <w:b/>
          <w:bCs/>
          <w:color w:val="000000"/>
          <w:sz w:val="32"/>
          <w:szCs w:val="32"/>
          <w:u w:val="single"/>
        </w:rPr>
        <w:t xml:space="preserve">校园内  </w:t>
      </w:r>
      <w:r>
        <w:rPr>
          <w:rFonts w:hint="eastAsia" w:ascii="宋体" w:hAnsi="宋体"/>
          <w:sz w:val="32"/>
          <w:szCs w:val="32"/>
          <w:u w:val="single"/>
        </w:rPr>
        <w:t xml:space="preserve">  </w:t>
      </w:r>
      <w:r>
        <w:rPr>
          <w:rFonts w:hint="eastAsia" w:ascii="宋体" w:hAnsi="宋体" w:cs="宋体"/>
          <w:b/>
          <w:bCs/>
          <w:color w:val="000000"/>
          <w:sz w:val="32"/>
          <w:szCs w:val="32"/>
          <w:u w:val="single"/>
        </w:rPr>
        <w:t xml:space="preserve">          </w:t>
      </w: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spacing w:line="500" w:lineRule="exact"/>
        <w:rPr>
          <w:rFonts w:hint="eastAsia" w:ascii="宋体"/>
          <w:color w:val="000000"/>
          <w:sz w:val="28"/>
          <w:szCs w:val="28"/>
        </w:rPr>
      </w:pPr>
    </w:p>
    <w:p>
      <w:pPr>
        <w:pStyle w:val="14"/>
        <w:spacing w:before="0" w:beforeAutospacing="0" w:after="163" w:afterLines="50" w:afterAutospacing="0" w:line="640" w:lineRule="exact"/>
        <w:ind w:firstLine="141" w:firstLineChars="50"/>
        <w:rPr>
          <w:rFonts w:hint="eastAsia" w:ascii="仿宋_GB2312" w:eastAsia="仿宋_GB2312"/>
          <w:sz w:val="28"/>
          <w:szCs w:val="28"/>
        </w:rPr>
      </w:pPr>
      <w:r>
        <w:rPr>
          <w:rFonts w:hint="eastAsia" w:ascii="仿宋_GB2312" w:eastAsia="仿宋_GB2312" w:cs="MingLiU"/>
          <w:b/>
          <w:sz w:val="28"/>
          <w:szCs w:val="28"/>
        </w:rPr>
        <w:t>发包人（甲方）</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楷体_GB2312" w:eastAsia="楷体_GB2312" w:cs="MingLiU"/>
          <w:b/>
          <w:sz w:val="28"/>
          <w:szCs w:val="28"/>
          <w:u w:val="single"/>
        </w:rPr>
        <w:t>武夷学院</w:t>
      </w:r>
      <w:r>
        <w:rPr>
          <w:rFonts w:hint="eastAsia" w:ascii="仿宋_GB2312" w:eastAsia="仿宋_GB2312" w:cs="MingLiU"/>
          <w:b/>
          <w:sz w:val="28"/>
          <w:szCs w:val="28"/>
          <w:u w:val="single"/>
        </w:rPr>
        <w:t xml:space="preserve">   </w:t>
      </w:r>
      <w:r>
        <w:rPr>
          <w:rFonts w:hint="eastAsia" w:ascii="仿宋_GB2312" w:eastAsia="仿宋_GB2312" w:cs="MingLiU"/>
          <w:b/>
          <w:sz w:val="28"/>
          <w:szCs w:val="28"/>
        </w:rPr>
        <w:t>（以下简称甲方）</w:t>
      </w:r>
    </w:p>
    <w:p>
      <w:pPr>
        <w:pStyle w:val="14"/>
        <w:spacing w:before="0" w:beforeAutospacing="0" w:after="163" w:afterLines="50" w:afterAutospacing="0" w:line="640" w:lineRule="exact"/>
        <w:ind w:firstLine="141" w:firstLineChars="50"/>
        <w:rPr>
          <w:rFonts w:hint="eastAsia" w:ascii="仿宋_GB2312" w:eastAsia="仿宋_GB2312"/>
          <w:b/>
          <w:color w:val="000000"/>
          <w:sz w:val="28"/>
          <w:szCs w:val="28"/>
        </w:rPr>
      </w:pPr>
      <w:r>
        <w:rPr>
          <w:rFonts w:hint="eastAsia" w:ascii="仿宋_GB2312" w:eastAsia="仿宋_GB2312"/>
          <w:b/>
          <w:sz w:val="28"/>
          <w:szCs w:val="28"/>
        </w:rPr>
        <w:t>承包人（乙方）：</w:t>
      </w:r>
      <w:r>
        <w:rPr>
          <w:rFonts w:hint="eastAsia" w:ascii="仿宋_GB2312" w:eastAsia="仿宋_GB2312"/>
          <w:b/>
          <w:sz w:val="28"/>
          <w:szCs w:val="28"/>
          <w:u w:val="single"/>
        </w:rPr>
        <w:t xml:space="preserve"> </w:t>
      </w:r>
      <w:r>
        <w:rPr>
          <w:rFonts w:hint="eastAsia" w:ascii="仿宋_GB2312" w:eastAsia="仿宋_GB2312"/>
          <w:bCs/>
          <w:sz w:val="28"/>
          <w:szCs w:val="28"/>
          <w:u w:val="single"/>
        </w:rPr>
        <w:t xml:space="preserve">                     </w:t>
      </w:r>
      <w:r>
        <w:rPr>
          <w:rFonts w:hint="eastAsia" w:ascii="楷体_GB2312" w:eastAsia="楷体_GB2312" w:cs="MingLiU"/>
          <w:b/>
          <w:sz w:val="28"/>
          <w:szCs w:val="28"/>
          <w:u w:val="single"/>
        </w:rPr>
        <w:t xml:space="preserve"> </w:t>
      </w:r>
      <w:r>
        <w:rPr>
          <w:rFonts w:hint="eastAsia" w:ascii="仿宋_GB2312" w:eastAsia="仿宋_GB2312"/>
          <w:b/>
          <w:color w:val="000000"/>
          <w:sz w:val="28"/>
          <w:szCs w:val="28"/>
        </w:rPr>
        <w:t>（以下简称乙方）</w:t>
      </w:r>
    </w:p>
    <w:p>
      <w:pPr>
        <w:pStyle w:val="14"/>
        <w:spacing w:before="0" w:beforeAutospacing="0" w:after="163" w:afterLines="50" w:afterAutospacing="0" w:line="640" w:lineRule="exact"/>
        <w:ind w:firstLine="560" w:firstLineChars="200"/>
        <w:rPr>
          <w:rFonts w:hint="eastAsia" w:ascii="仿宋_GB2312" w:eastAsia="仿宋_GB2312"/>
          <w:b/>
          <w:color w:val="000000"/>
          <w:sz w:val="28"/>
          <w:szCs w:val="28"/>
        </w:rPr>
      </w:pPr>
      <w:r>
        <w:rPr>
          <w:rFonts w:hint="eastAsia" w:ascii="仿宋_GB2312" w:eastAsia="仿宋_GB2312"/>
          <w:sz w:val="28"/>
          <w:szCs w:val="28"/>
        </w:rPr>
        <w:t xml:space="preserve"> 因甲方校园校舍修缮及抢修工程施工需要，招选年度修缮服务单位（房建</w:t>
      </w:r>
      <w:r>
        <w:rPr>
          <w:rFonts w:hint="eastAsia" w:ascii="仿宋_GB2312" w:hAnsi="仿宋_GB2312" w:eastAsia="仿宋_GB2312" w:cs="仿宋_GB2312"/>
          <w:sz w:val="28"/>
          <w:szCs w:val="28"/>
        </w:rPr>
        <w:t>、市政、装修装饰等专业）</w:t>
      </w:r>
      <w:r>
        <w:rPr>
          <w:rFonts w:hint="eastAsia" w:ascii="仿宋_GB2312" w:hAnsi="仿宋_GB2312" w:eastAsia="仿宋_GB2312" w:cs="仿宋_GB2312"/>
          <w:sz w:val="28"/>
          <w:szCs w:val="28"/>
          <w:lang w:val="en-US" w:eastAsia="zh-CN"/>
        </w:rPr>
        <w:t>贰</w:t>
      </w:r>
      <w:r>
        <w:rPr>
          <w:rFonts w:hint="eastAsia" w:ascii="仿宋_GB2312" w:eastAsia="仿宋_GB2312"/>
          <w:sz w:val="28"/>
          <w:szCs w:val="28"/>
        </w:rPr>
        <w:t>家（分别称为乙A</w:t>
      </w:r>
      <w:r>
        <w:rPr>
          <w:rFonts w:hint="eastAsia" w:ascii="楷体_GB2312" w:eastAsia="楷体_GB2312"/>
          <w:sz w:val="28"/>
          <w:szCs w:val="28"/>
        </w:rPr>
        <w:t xml:space="preserve">  </w:t>
      </w:r>
      <w:r>
        <w:rPr>
          <w:rFonts w:hint="eastAsia" w:ascii="楷体_GB2312" w:eastAsia="楷体_GB2312"/>
          <w:sz w:val="28"/>
          <w:szCs w:val="28"/>
          <w:u w:val="single"/>
        </w:rPr>
        <w:t xml:space="preserve">                </w:t>
      </w:r>
      <w:r>
        <w:rPr>
          <w:rFonts w:hint="eastAsia" w:ascii="楷体_GB2312" w:eastAsia="楷体_GB2312"/>
          <w:sz w:val="28"/>
          <w:szCs w:val="28"/>
        </w:rPr>
        <w:t>、乙B</w:t>
      </w:r>
      <w:r>
        <w:rPr>
          <w:rFonts w:hint="eastAsia" w:ascii="楷体_GB2312" w:eastAsia="楷体_GB2312"/>
          <w:sz w:val="28"/>
          <w:szCs w:val="28"/>
          <w:u w:val="single"/>
        </w:rPr>
        <w:t xml:space="preserve">                </w:t>
      </w:r>
      <w:bookmarkStart w:id="22" w:name="_GoBack"/>
      <w:bookmarkEnd w:id="22"/>
      <w:r>
        <w:rPr>
          <w:rFonts w:hint="eastAsia" w:ascii="楷体_GB2312" w:eastAsia="楷体_GB2312"/>
          <w:sz w:val="28"/>
          <w:szCs w:val="28"/>
        </w:rPr>
        <w:t>）</w:t>
      </w:r>
      <w:r>
        <w:rPr>
          <w:rFonts w:hint="eastAsia" w:ascii="仿宋_GB2312" w:eastAsia="仿宋_GB2312"/>
          <w:sz w:val="28"/>
          <w:szCs w:val="28"/>
        </w:rPr>
        <w:t>。</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依照《中华人民共和国合同法》、《中华人民共和国建筑法》及其他有关法律、行政法规，遵循平等、自愿、公平和诚实信用的原则，甲方与乙*方就本修缮及抢修工程施工事项协商一致，达成协议如下：</w:t>
      </w:r>
    </w:p>
    <w:p>
      <w:pPr>
        <w:pStyle w:val="14"/>
        <w:spacing w:before="0" w:beforeAutospacing="0" w:after="163" w:afterLines="50" w:afterAutospacing="0" w:line="640" w:lineRule="exact"/>
        <w:rPr>
          <w:rFonts w:hint="eastAsia" w:ascii="仿宋_GB2312" w:eastAsia="仿宋_GB2312"/>
          <w:b/>
          <w:sz w:val="28"/>
          <w:szCs w:val="28"/>
        </w:rPr>
      </w:pPr>
      <w:r>
        <w:rPr>
          <w:rFonts w:hint="eastAsia" w:ascii="仿宋_GB2312" w:eastAsia="仿宋_GB2312"/>
          <w:b/>
          <w:sz w:val="28"/>
          <w:szCs w:val="28"/>
        </w:rPr>
        <w:t>一、工程概况</w:t>
      </w:r>
    </w:p>
    <w:p>
      <w:pPr>
        <w:pStyle w:val="14"/>
        <w:spacing w:before="0" w:beforeAutospacing="0" w:after="163" w:afterLines="50" w:afterAutospacing="0" w:line="640" w:lineRule="exact"/>
        <w:rPr>
          <w:rFonts w:hint="eastAsia" w:ascii="仿宋_GB2312" w:eastAsia="仿宋_GB2312"/>
          <w:sz w:val="28"/>
          <w:szCs w:val="28"/>
        </w:rPr>
      </w:pPr>
      <w:r>
        <w:rPr>
          <w:rFonts w:hint="eastAsia" w:ascii="仿宋_GB2312" w:eastAsia="仿宋_GB2312"/>
          <w:sz w:val="28"/>
          <w:szCs w:val="28"/>
        </w:rPr>
        <w:t>工程名称：</w:t>
      </w:r>
      <w:r>
        <w:rPr>
          <w:rFonts w:hint="eastAsia" w:ascii="仿宋_GB2312" w:eastAsia="仿宋_GB2312"/>
          <w:sz w:val="28"/>
          <w:szCs w:val="28"/>
          <w:u w:val="single"/>
        </w:rPr>
        <w:t>武夷学院20</w:t>
      </w:r>
      <w:r>
        <w:rPr>
          <w:rFonts w:hint="eastAsia" w:ascii="仿宋_GB2312" w:eastAsia="仿宋_GB2312"/>
          <w:sz w:val="28"/>
          <w:szCs w:val="28"/>
          <w:u w:val="single"/>
          <w:lang w:val="en-US" w:eastAsia="zh-CN"/>
        </w:rPr>
        <w:t>21</w:t>
      </w:r>
      <w:r>
        <w:rPr>
          <w:rFonts w:hint="eastAsia" w:ascii="仿宋_GB2312" w:eastAsia="仿宋_GB2312"/>
          <w:sz w:val="28"/>
          <w:szCs w:val="28"/>
          <w:u w:val="single"/>
        </w:rPr>
        <w:t>～202</w:t>
      </w:r>
      <w:r>
        <w:rPr>
          <w:rFonts w:hint="eastAsia" w:ascii="仿宋_GB2312" w:eastAsia="仿宋_GB2312"/>
          <w:sz w:val="28"/>
          <w:szCs w:val="28"/>
          <w:u w:val="single"/>
          <w:lang w:val="en-US" w:eastAsia="zh-CN"/>
        </w:rPr>
        <w:t>2</w:t>
      </w:r>
      <w:r>
        <w:rPr>
          <w:rFonts w:hint="eastAsia" w:ascii="仿宋_GB2312" w:eastAsia="仿宋_GB2312"/>
          <w:sz w:val="28"/>
          <w:szCs w:val="28"/>
          <w:u w:val="single"/>
        </w:rPr>
        <w:t>年零星修缮工程年度服务施工</w:t>
      </w:r>
      <w:r>
        <w:rPr>
          <w:rFonts w:hint="eastAsia" w:ascii="仿宋_GB2312" w:eastAsia="仿宋_GB2312"/>
          <w:sz w:val="28"/>
          <w:szCs w:val="28"/>
        </w:rPr>
        <w:t xml:space="preserve"> </w:t>
      </w:r>
    </w:p>
    <w:p>
      <w:pPr>
        <w:pStyle w:val="14"/>
        <w:spacing w:before="0" w:beforeAutospacing="0" w:after="163" w:afterLines="50" w:afterAutospacing="0" w:line="640" w:lineRule="exact"/>
        <w:rPr>
          <w:rFonts w:hint="eastAsia" w:ascii="仿宋_GB2312" w:eastAsia="仿宋_GB2312"/>
          <w:sz w:val="28"/>
          <w:szCs w:val="28"/>
        </w:rPr>
      </w:pPr>
      <w:r>
        <w:rPr>
          <w:rFonts w:hint="eastAsia" w:ascii="仿宋_GB2312" w:eastAsia="仿宋_GB2312"/>
          <w:sz w:val="28"/>
          <w:szCs w:val="28"/>
        </w:rPr>
        <w:t>工程地点：</w:t>
      </w:r>
      <w:r>
        <w:rPr>
          <w:rFonts w:hint="eastAsia" w:ascii="仿宋_GB2312" w:eastAsia="仿宋_GB2312"/>
          <w:sz w:val="28"/>
          <w:szCs w:val="28"/>
          <w:u w:val="single"/>
        </w:rPr>
        <w:t>武夷学院校舍及校园设施</w:t>
      </w:r>
    </w:p>
    <w:p>
      <w:pPr>
        <w:pStyle w:val="14"/>
        <w:spacing w:before="0" w:beforeAutospacing="0" w:after="163" w:afterLines="50" w:afterAutospacing="0" w:line="640" w:lineRule="exact"/>
        <w:rPr>
          <w:rFonts w:hint="eastAsia" w:ascii="仿宋_GB2312" w:eastAsia="仿宋_GB2312"/>
          <w:sz w:val="28"/>
          <w:szCs w:val="28"/>
          <w:u w:val="single"/>
        </w:rPr>
      </w:pPr>
      <w:r>
        <w:rPr>
          <w:rFonts w:hint="eastAsia" w:ascii="仿宋_GB2312" w:eastAsia="仿宋_GB2312"/>
          <w:sz w:val="28"/>
          <w:szCs w:val="28"/>
        </w:rPr>
        <w:t>工程内容：</w:t>
      </w:r>
      <w:r>
        <w:rPr>
          <w:rFonts w:hint="eastAsia" w:ascii="仿宋_GB2312" w:eastAsia="仿宋_GB2312"/>
          <w:sz w:val="28"/>
          <w:szCs w:val="28"/>
          <w:u w:val="single"/>
        </w:rPr>
        <w:t>以甲方发出的编号项目“任务通知单”为准。</w:t>
      </w:r>
    </w:p>
    <w:p>
      <w:pPr>
        <w:pStyle w:val="14"/>
        <w:spacing w:before="0" w:beforeAutospacing="0" w:after="163" w:afterLines="50" w:afterAutospacing="0" w:line="640" w:lineRule="exact"/>
        <w:rPr>
          <w:rFonts w:hint="eastAsia" w:ascii="仿宋_GB2312" w:eastAsia="仿宋_GB2312"/>
          <w:b/>
          <w:sz w:val="28"/>
          <w:szCs w:val="28"/>
        </w:rPr>
      </w:pPr>
      <w:r>
        <w:rPr>
          <w:rFonts w:hint="eastAsia" w:ascii="仿宋_GB2312" w:eastAsia="仿宋_GB2312"/>
          <w:b/>
          <w:sz w:val="28"/>
          <w:szCs w:val="28"/>
        </w:rPr>
        <w:t>二、合同有效时间</w:t>
      </w:r>
    </w:p>
    <w:p>
      <w:pPr>
        <w:pStyle w:val="14"/>
        <w:spacing w:before="0" w:beforeAutospacing="0" w:after="163" w:afterLines="50" w:afterAutospacing="0" w:line="640" w:lineRule="exact"/>
        <w:rPr>
          <w:rFonts w:hint="eastAsia" w:ascii="仿宋_GB2312" w:eastAsia="仿宋_GB2312"/>
          <w:sz w:val="28"/>
          <w:szCs w:val="28"/>
        </w:rPr>
      </w:pPr>
      <w:r>
        <w:rPr>
          <w:rFonts w:hint="eastAsia" w:ascii="仿宋_GB2312" w:eastAsia="仿宋_GB2312"/>
          <w:sz w:val="28"/>
          <w:szCs w:val="28"/>
        </w:rPr>
        <w:t xml:space="preserve">服务开始时间：  </w:t>
      </w:r>
      <w:r>
        <w:rPr>
          <w:rFonts w:hint="eastAsia" w:ascii="仿宋_GB2312" w:eastAsia="仿宋_GB2312"/>
          <w:sz w:val="28"/>
          <w:szCs w:val="28"/>
          <w:u w:val="single"/>
        </w:rPr>
        <w:t>20</w:t>
      </w:r>
      <w:r>
        <w:rPr>
          <w:rFonts w:hint="eastAsia" w:ascii="仿宋_GB2312" w:eastAsia="仿宋_GB2312"/>
          <w:sz w:val="28"/>
          <w:szCs w:val="28"/>
          <w:u w:val="single"/>
          <w:lang w:val="en-US" w:eastAsia="zh-CN"/>
        </w:rPr>
        <w:t>21</w:t>
      </w:r>
      <w:r>
        <w:rPr>
          <w:rFonts w:hint="eastAsia" w:ascii="仿宋_GB2312" w:eastAsia="仿宋_GB2312"/>
          <w:sz w:val="28"/>
          <w:szCs w:val="28"/>
          <w:u w:val="single"/>
        </w:rPr>
        <w:t xml:space="preserve">年1月1日 </w:t>
      </w:r>
      <w:r>
        <w:rPr>
          <w:rFonts w:hint="eastAsia" w:ascii="仿宋_GB2312" w:eastAsia="仿宋_GB2312"/>
          <w:sz w:val="28"/>
          <w:szCs w:val="28"/>
        </w:rPr>
        <w:t xml:space="preserve"> </w:t>
      </w:r>
    </w:p>
    <w:p>
      <w:pPr>
        <w:pStyle w:val="14"/>
        <w:spacing w:before="0" w:beforeAutospacing="0" w:after="163" w:afterLines="50" w:afterAutospacing="0" w:line="640" w:lineRule="exact"/>
        <w:rPr>
          <w:rFonts w:hint="eastAsia" w:ascii="仿宋_GB2312" w:eastAsia="仿宋_GB2312"/>
          <w:sz w:val="28"/>
          <w:szCs w:val="28"/>
        </w:rPr>
      </w:pPr>
      <w:r>
        <w:rPr>
          <w:rFonts w:hint="eastAsia" w:ascii="仿宋_GB2312" w:eastAsia="仿宋_GB2312"/>
          <w:sz w:val="28"/>
          <w:szCs w:val="28"/>
        </w:rPr>
        <w:t xml:space="preserve">服务结束时间：  </w:t>
      </w:r>
      <w:r>
        <w:rPr>
          <w:rFonts w:hint="eastAsia" w:ascii="仿宋_GB2312" w:eastAsia="仿宋_GB2312"/>
          <w:sz w:val="28"/>
          <w:szCs w:val="28"/>
          <w:u w:val="single"/>
        </w:rPr>
        <w:t>202</w:t>
      </w:r>
      <w:r>
        <w:rPr>
          <w:rFonts w:hint="eastAsia" w:ascii="仿宋_GB2312" w:eastAsia="仿宋_GB2312"/>
          <w:sz w:val="28"/>
          <w:szCs w:val="28"/>
          <w:u w:val="single"/>
          <w:lang w:val="en-US" w:eastAsia="zh-CN"/>
        </w:rPr>
        <w:t>2</w:t>
      </w:r>
      <w:r>
        <w:rPr>
          <w:rFonts w:hint="eastAsia" w:ascii="仿宋_GB2312" w:eastAsia="仿宋_GB2312"/>
          <w:sz w:val="28"/>
          <w:szCs w:val="28"/>
          <w:u w:val="single"/>
        </w:rPr>
        <w:t xml:space="preserve">年12月31日 </w:t>
      </w:r>
    </w:p>
    <w:p>
      <w:pPr>
        <w:pStyle w:val="14"/>
        <w:spacing w:before="0" w:beforeAutospacing="0" w:after="163" w:afterLines="50" w:afterAutospacing="0" w:line="640" w:lineRule="exact"/>
        <w:rPr>
          <w:rFonts w:hint="eastAsia" w:ascii="仿宋_GB2312" w:eastAsia="仿宋_GB2312"/>
          <w:sz w:val="28"/>
          <w:szCs w:val="28"/>
        </w:rPr>
      </w:pPr>
      <w:r>
        <w:rPr>
          <w:rFonts w:hint="eastAsia" w:ascii="仿宋_GB2312" w:eastAsia="仿宋_GB2312"/>
          <w:sz w:val="28"/>
          <w:szCs w:val="28"/>
        </w:rPr>
        <w:t>合同期总日历天数：</w:t>
      </w:r>
      <w:r>
        <w:rPr>
          <w:rFonts w:hint="eastAsia" w:ascii="仿宋_GB2312" w:eastAsia="仿宋_GB2312"/>
          <w:sz w:val="28"/>
          <w:szCs w:val="28"/>
          <w:u w:val="single"/>
        </w:rPr>
        <w:t xml:space="preserve"> 贰年 </w:t>
      </w:r>
      <w:r>
        <w:rPr>
          <w:rFonts w:hint="eastAsia" w:ascii="仿宋_GB2312" w:eastAsia="仿宋_GB2312"/>
          <w:sz w:val="28"/>
          <w:szCs w:val="28"/>
        </w:rPr>
        <w:t xml:space="preserve"> 。 承担甲方在合同期内签发的任务通知单涉及的施工。</w:t>
      </w:r>
    </w:p>
    <w:p>
      <w:pPr>
        <w:pStyle w:val="14"/>
        <w:numPr>
          <w:ilvl w:val="0"/>
          <w:numId w:val="3"/>
        </w:numPr>
        <w:spacing w:before="0" w:beforeAutospacing="0" w:after="163" w:afterLines="50" w:afterAutospacing="0" w:line="640" w:lineRule="exact"/>
        <w:rPr>
          <w:rFonts w:hint="eastAsia" w:ascii="仿宋_GB2312" w:eastAsia="仿宋_GB2312"/>
          <w:b/>
          <w:bCs/>
          <w:sz w:val="28"/>
          <w:szCs w:val="28"/>
        </w:rPr>
      </w:pPr>
      <w:r>
        <w:rPr>
          <w:rFonts w:hint="eastAsia" w:ascii="仿宋_GB2312" w:eastAsia="仿宋_GB2312"/>
          <w:b/>
          <w:bCs/>
          <w:sz w:val="28"/>
          <w:szCs w:val="28"/>
        </w:rPr>
        <w:t>服务质量标准</w:t>
      </w:r>
    </w:p>
    <w:p>
      <w:pPr>
        <w:pStyle w:val="14"/>
        <w:spacing w:before="0" w:beforeAutospacing="0" w:after="163" w:afterLines="50" w:afterAutospacing="0" w:line="640" w:lineRule="exact"/>
        <w:ind w:firstLine="560" w:firstLineChars="200"/>
        <w:rPr>
          <w:rFonts w:hint="eastAsia" w:ascii="仿宋_GB2312" w:eastAsia="仿宋_GB2312"/>
          <w:sz w:val="28"/>
          <w:szCs w:val="28"/>
          <w:u w:val="single"/>
        </w:rPr>
      </w:pPr>
      <w:r>
        <w:rPr>
          <w:rFonts w:hint="eastAsia" w:ascii="仿宋_GB2312" w:eastAsia="仿宋_GB2312"/>
          <w:sz w:val="28"/>
          <w:szCs w:val="28"/>
        </w:rPr>
        <w:t>1、施工质量标准：</w:t>
      </w:r>
      <w:r>
        <w:rPr>
          <w:rFonts w:hint="eastAsia" w:ascii="仿宋_GB2312" w:eastAsia="仿宋_GB2312"/>
          <w:sz w:val="28"/>
          <w:szCs w:val="28"/>
          <w:u w:val="single"/>
        </w:rPr>
        <w:t>符合国家相关工程施工技术规范及验收规范合格标准。</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2、修缮中主辅材料选择应经甲方同意后使用。</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3、修缮项目，乙方代表应在甲方代表邀约（以电话联系为主）后6小时内抵达施工现场；签接零星修缮任务通知单后(任务通知单</w:t>
      </w:r>
      <w:r>
        <w:rPr>
          <w:rFonts w:hint="eastAsia" w:ascii="仿宋_GB2312" w:eastAsia="仿宋_GB2312"/>
          <w:sz w:val="30"/>
          <w:szCs w:val="30"/>
        </w:rPr>
        <w:t>可由后勤处修缮科、水电科、绿化科签发，其中必须有至少1名上述3科的负责人之一，或由资产处以通知书的方式</w:t>
      </w:r>
      <w:r>
        <w:rPr>
          <w:rFonts w:hint="eastAsia" w:ascii="仿宋_GB2312" w:eastAsia="仿宋_GB2312"/>
          <w:sz w:val="28"/>
          <w:szCs w:val="28"/>
        </w:rPr>
        <w:t>签发</w:t>
      </w:r>
      <w:r>
        <w:rPr>
          <w:rFonts w:hint="eastAsia" w:ascii="仿宋_GB2312" w:eastAsia="仿宋_GB2312"/>
          <w:sz w:val="28"/>
          <w:szCs w:val="28"/>
          <w:u w:val="single"/>
        </w:rPr>
        <w:t>3万元</w:t>
      </w:r>
      <w:r>
        <w:rPr>
          <w:rFonts w:hint="eastAsia" w:ascii="仿宋_GB2312" w:eastAsia="仿宋_GB2312"/>
          <w:sz w:val="28"/>
          <w:szCs w:val="28"/>
        </w:rPr>
        <w:t>以上的专项修缮项目或抢修项目)，应在24小时内组织施工；在双方约定的时间内完成施工并组织验收；签接（3万元至5万元的）抢修任务通知书后，应按一般建设项目施工管理的要求组织施工，项目管理办法参照省市有关基建项目管理的通用办法执行，各项措施除按规范要求进行外，还必须满足甲方根据教育教学特点提出的特别措施要求（如防护措施、限时组织作业等）。</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4、抢修项目，乙方代表应在甲方代表邀约后2小时内抵达（如甲方事先通知备班的，则应在30分钟内抵达。乙方代表因故无法及时抵达可临时改派其他人员，但应事先告知甲方，补办抢修相关手续仍由乙方代表办理），并立即组织相关除险止损的作业。</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5、各修缮项目如无另行约定，保修期均为1年，自具体项目验收合格之日起计算。双方可另行约定具体项目的保修期，另行约定保修期的应以任务通知单等书面方式明确。</w:t>
      </w:r>
    </w:p>
    <w:p>
      <w:pPr>
        <w:pStyle w:val="14"/>
        <w:spacing w:before="0" w:beforeAutospacing="0" w:after="163" w:afterLines="50" w:afterAutospacing="0" w:line="640" w:lineRule="exact"/>
        <w:rPr>
          <w:rFonts w:hint="eastAsia" w:ascii="仿宋_GB2312" w:eastAsia="仿宋_GB2312"/>
          <w:b/>
          <w:sz w:val="28"/>
          <w:szCs w:val="28"/>
        </w:rPr>
      </w:pPr>
      <w:r>
        <w:rPr>
          <w:rFonts w:hint="eastAsia" w:ascii="仿宋_GB2312" w:eastAsia="仿宋_GB2312"/>
          <w:b/>
          <w:sz w:val="28"/>
          <w:szCs w:val="28"/>
        </w:rPr>
        <w:t>四、合同价款及计算方式</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服务全年度内甲方指派的各修缮工程：</w:t>
      </w:r>
      <w:r>
        <w:rPr>
          <w:rFonts w:hint="eastAsia" w:ascii="仿宋_GB2312" w:eastAsia="仿宋_GB2312"/>
          <w:b/>
          <w:sz w:val="28"/>
          <w:szCs w:val="28"/>
        </w:rPr>
        <w:t>①零星修缮</w:t>
      </w:r>
      <w:r>
        <w:rPr>
          <w:rFonts w:hint="eastAsia" w:ascii="仿宋_GB2312" w:eastAsia="仿宋_GB2312"/>
          <w:sz w:val="28"/>
          <w:szCs w:val="28"/>
        </w:rPr>
        <w:t>（单项预算金额在3万元以内，由后勤处审核后下达任务通知单）；</w:t>
      </w:r>
      <w:r>
        <w:rPr>
          <w:rFonts w:hint="eastAsia" w:ascii="仿宋_GB2312" w:eastAsia="仿宋_GB2312"/>
          <w:b/>
          <w:bCs/>
          <w:sz w:val="28"/>
          <w:szCs w:val="28"/>
        </w:rPr>
        <w:t>②抢修工程（</w:t>
      </w:r>
      <w:r>
        <w:rPr>
          <w:rFonts w:hint="eastAsia" w:ascii="仿宋_GB2312" w:eastAsia="仿宋_GB2312"/>
          <w:sz w:val="28"/>
          <w:szCs w:val="28"/>
        </w:rPr>
        <w:t>单项预算金额5万元以内，由后勤处按程序报告后下达任务通知单或由资产处下达任务通知书）。</w:t>
      </w:r>
      <w:r>
        <w:rPr>
          <w:rFonts w:hint="eastAsia" w:ascii="仿宋_GB2312" w:eastAsia="仿宋_GB2312"/>
          <w:b/>
          <w:sz w:val="28"/>
          <w:szCs w:val="28"/>
        </w:rPr>
        <w:fldChar w:fldCharType="begin"/>
      </w:r>
      <w:r>
        <w:rPr>
          <w:rFonts w:hint="eastAsia" w:ascii="仿宋_GB2312" w:eastAsia="仿宋_GB2312"/>
          <w:b/>
          <w:sz w:val="28"/>
          <w:szCs w:val="28"/>
        </w:rPr>
        <w:instrText xml:space="preserve"> = 3 \* GB3 \* MERGEFORMAT </w:instrText>
      </w:r>
      <w:r>
        <w:rPr>
          <w:rFonts w:hint="eastAsia" w:ascii="仿宋_GB2312" w:eastAsia="仿宋_GB2312"/>
          <w:b/>
          <w:sz w:val="28"/>
          <w:szCs w:val="28"/>
        </w:rPr>
        <w:fldChar w:fldCharType="separate"/>
      </w:r>
      <w:r>
        <w:rPr>
          <w:rFonts w:ascii="仿宋_GB2312" w:eastAsia="仿宋_GB2312"/>
          <w:b/>
          <w:sz w:val="28"/>
          <w:szCs w:val="28"/>
        </w:rPr>
        <w:t>③</w:t>
      </w:r>
      <w:r>
        <w:rPr>
          <w:rFonts w:hint="eastAsia" w:ascii="仿宋_GB2312" w:eastAsia="仿宋_GB2312"/>
          <w:b/>
          <w:sz w:val="28"/>
          <w:szCs w:val="28"/>
        </w:rPr>
        <w:fldChar w:fldCharType="end"/>
      </w:r>
      <w:r>
        <w:rPr>
          <w:rFonts w:hint="eastAsia" w:ascii="仿宋_GB2312" w:eastAsia="仿宋_GB2312"/>
          <w:sz w:val="28"/>
          <w:szCs w:val="28"/>
        </w:rPr>
        <w:t>特殊情况下的</w:t>
      </w:r>
      <w:r>
        <w:rPr>
          <w:rFonts w:hint="eastAsia" w:ascii="仿宋_GB2312" w:eastAsia="仿宋_GB2312"/>
          <w:b/>
          <w:sz w:val="28"/>
          <w:szCs w:val="28"/>
        </w:rPr>
        <w:t>专项修缮</w:t>
      </w:r>
      <w:r>
        <w:rPr>
          <w:rFonts w:hint="eastAsia" w:ascii="仿宋_GB2312" w:eastAsia="仿宋_GB2312"/>
          <w:sz w:val="28"/>
          <w:szCs w:val="28"/>
        </w:rPr>
        <w:t>（指校招标领导小组同意委派的单项金额在3万元至30万元以内项目，由资产处下达任务通知书）。</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结算方式：</w:t>
      </w:r>
      <w:r>
        <w:rPr>
          <w:rFonts w:hint="eastAsia" w:ascii="仿宋_GB2312" w:eastAsia="仿宋_GB2312"/>
          <w:sz w:val="28"/>
          <w:szCs w:val="28"/>
        </w:rPr>
        <w:sym w:font="Wingdings" w:char="F081"/>
      </w:r>
      <w:r>
        <w:rPr>
          <w:rFonts w:hint="eastAsia" w:ascii="仿宋_GB2312" w:eastAsia="仿宋_GB2312"/>
          <w:sz w:val="28"/>
          <w:szCs w:val="28"/>
        </w:rPr>
        <w:t>一般项目均套用定额及武夷山市当季（或前一季）信息价，该部分取Ｋ＝10%；</w:t>
      </w:r>
      <w:r>
        <w:rPr>
          <w:rFonts w:hint="eastAsia" w:ascii="仿宋_GB2312" w:eastAsia="仿宋_GB2312"/>
          <w:sz w:val="28"/>
          <w:szCs w:val="28"/>
        </w:rPr>
        <w:sym w:font="Wingdings" w:char="F082"/>
      </w:r>
      <w:r>
        <w:rPr>
          <w:rFonts w:hint="eastAsia" w:ascii="仿宋_GB2312" w:eastAsia="仿宋_GB2312"/>
          <w:sz w:val="28"/>
          <w:szCs w:val="28"/>
        </w:rPr>
        <w:t>小额零星派工（如普工、技术工、机械台班且实际用工天数在定额计量单位3倍以内的）可按《武夷学院2019～2020年度零星修缮常用台班（用工）单价表》（附表1）计算；③企业资质等级相关取费均按三级企业计取。</w:t>
      </w:r>
    </w:p>
    <w:p>
      <w:pPr>
        <w:spacing w:line="640" w:lineRule="exact"/>
        <w:ind w:firstLine="560" w:firstLineChars="200"/>
        <w:rPr>
          <w:rFonts w:hint="eastAsia" w:ascii="仿宋_GB2312" w:eastAsia="仿宋_GB2312"/>
          <w:sz w:val="28"/>
          <w:szCs w:val="28"/>
        </w:rPr>
      </w:pPr>
      <w:r>
        <w:rPr>
          <w:rFonts w:hint="eastAsia" w:ascii="仿宋_GB2312" w:hAnsi="宋体" w:eastAsia="仿宋_GB2312" w:cs="宋体"/>
          <w:sz w:val="28"/>
          <w:szCs w:val="28"/>
        </w:rPr>
        <w:t>修缮项目的预算由后勤处或项目单位（二级学院或部门）负责编制，依制度规定报送审定后方可交付施工。决算原则上由施工企业编制，后勤处或项目单位负责决算资料审核，资料审核后按制度交付决算审核，按生效的审核结果及合同办理结算支付。</w:t>
      </w:r>
    </w:p>
    <w:p>
      <w:pPr>
        <w:pStyle w:val="14"/>
        <w:spacing w:before="0" w:beforeAutospacing="0" w:after="163" w:afterLines="50" w:afterAutospacing="0" w:line="640" w:lineRule="exact"/>
        <w:rPr>
          <w:rFonts w:hint="eastAsia" w:ascii="仿宋_GB2312" w:eastAsia="仿宋_GB2312"/>
          <w:b/>
          <w:sz w:val="28"/>
          <w:szCs w:val="28"/>
        </w:rPr>
      </w:pPr>
      <w:r>
        <w:rPr>
          <w:rFonts w:hint="eastAsia" w:ascii="仿宋_GB2312" w:eastAsia="仿宋_GB2312"/>
          <w:b/>
          <w:sz w:val="28"/>
          <w:szCs w:val="28"/>
        </w:rPr>
        <w:t>五、履约保证金及付款方式</w:t>
      </w:r>
      <w:r>
        <w:rPr>
          <w:rFonts w:hint="eastAsia" w:ascii="仿宋_GB2312" w:eastAsia="仿宋_GB2312"/>
          <w:b/>
          <w:position w:val="-10"/>
          <w:sz w:val="28"/>
          <w:szCs w:val="28"/>
        </w:rPr>
        <w:object>
          <v:shape id="_x0000_i1025" o:spt="75" type="#_x0000_t75" style="height:17pt;width:72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仿宋_GB2312" w:eastAsia="仿宋_GB2312"/>
          <w:b/>
          <w:position w:val="-10"/>
          <w:sz w:val="28"/>
          <w:szCs w:val="28"/>
        </w:rPr>
        <w:object>
          <v:shape id="_x0000_i1026" o:spt="75" type="#_x0000_t75" style="height:17pt;width:72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3">
            <o:LockedField>false</o:LockedField>
          </o:OLEObject>
        </w:object>
      </w:r>
      <w:r>
        <w:rPr>
          <w:rFonts w:hint="eastAsia" w:ascii="仿宋_GB2312" w:eastAsia="仿宋_GB2312"/>
          <w:b/>
          <w:position w:val="-10"/>
          <w:sz w:val="28"/>
          <w:szCs w:val="28"/>
        </w:rPr>
        <w:object>
          <v:shape id="_x0000_i1027" o:spt="75" type="#_x0000_t75" style="height:17pt;width:72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4">
            <o:LockedField>false</o:LockedField>
          </o:OLEObject>
        </w:objec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1、乙方需提交3万元履约保证金作为签订合同的必要条件，履约保证金于服务期满后转为质保金，年度服务内的所有项目保修期满（无保修责任未了事宜）后15个工作日内无息退还质保金。</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2、单个工程完工，验收合格后办理结算。</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3、零星项目原则上每月支付一次工程款。零星修缮部分每月将之前已完工未结算的各单个工程结算按规定审核后（零星修缮5000元以下项目由后勤处负责审核后报监审处查核，5000元以上项目报校内审审核），审核后的项目分类（按校内资金来源不同）汇总进行支付（同一资金来源的零星修缮工程量较少时，也可二至三个月集中办理一次进度款支付）。</w:t>
      </w:r>
    </w:p>
    <w:p>
      <w:pPr>
        <w:pStyle w:val="14"/>
        <w:spacing w:before="0" w:beforeAutospacing="0" w:after="163" w:afterLines="50" w:afterAutospacing="0" w:line="640" w:lineRule="exact"/>
        <w:rPr>
          <w:rFonts w:hint="eastAsia" w:ascii="仿宋_GB2312" w:eastAsia="仿宋_GB2312"/>
          <w:b/>
          <w:bCs/>
          <w:sz w:val="28"/>
          <w:szCs w:val="28"/>
        </w:rPr>
      </w:pPr>
      <w:r>
        <w:rPr>
          <w:rFonts w:hint="eastAsia" w:ascii="仿宋_GB2312" w:eastAsia="仿宋_GB2312"/>
          <w:b/>
          <w:bCs/>
          <w:sz w:val="28"/>
          <w:szCs w:val="28"/>
        </w:rPr>
        <w:t>六、组成合同的文件</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1、合同期内，双方可协商订立补充协议，作为本合同的组成部分。</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2、本合同（含补充协议）未明确事项，参照住房和城乡建设部及国家工商行政管理总局公布的《建设工程施工合同》范本中的通用条款执行。</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3、年度服务期间的任务通知书等双方往来文件视为本合同的组成部分。</w:t>
      </w:r>
    </w:p>
    <w:p>
      <w:pPr>
        <w:pStyle w:val="14"/>
        <w:spacing w:before="0" w:beforeAutospacing="0" w:after="163" w:afterLines="50" w:afterAutospacing="0" w:line="640" w:lineRule="exact"/>
        <w:rPr>
          <w:rFonts w:hint="eastAsia" w:ascii="仿宋_GB2312" w:eastAsia="仿宋_GB2312"/>
          <w:b/>
          <w:bCs/>
          <w:sz w:val="28"/>
          <w:szCs w:val="28"/>
        </w:rPr>
      </w:pPr>
      <w:r>
        <w:rPr>
          <w:rFonts w:hint="eastAsia" w:ascii="仿宋_GB2312" w:eastAsia="仿宋_GB2312"/>
          <w:b/>
          <w:bCs/>
          <w:sz w:val="28"/>
          <w:szCs w:val="28"/>
        </w:rPr>
        <w:t>七、词语定义</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本协议书中有关词语含义与住房和城乡建设部及国家工商行政管理总局的《建设工程施工合同》（GF—2017—0201）范本中的通用条款中分别赋予他们的定义相同。</w:t>
      </w:r>
    </w:p>
    <w:p>
      <w:pPr>
        <w:pStyle w:val="14"/>
        <w:spacing w:before="0" w:beforeAutospacing="0" w:after="163" w:afterLines="50" w:afterAutospacing="0" w:line="640" w:lineRule="exact"/>
        <w:rPr>
          <w:rFonts w:hint="eastAsia" w:ascii="仿宋_GB2312" w:eastAsia="仿宋_GB2312"/>
          <w:b/>
          <w:bCs/>
          <w:sz w:val="28"/>
          <w:szCs w:val="28"/>
        </w:rPr>
      </w:pPr>
      <w:r>
        <w:rPr>
          <w:rFonts w:hint="eastAsia" w:ascii="仿宋_GB2312" w:eastAsia="仿宋_GB2312"/>
          <w:b/>
          <w:bCs/>
          <w:sz w:val="28"/>
          <w:szCs w:val="28"/>
        </w:rPr>
        <w:t>八、现场人员</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修缮年度服务甲方派驻施工现场的常任代表为后勤处基建修缮科工作人员（丁庄玮、黄贺彩，电话：0599－5136600），各相关项目的使用管理部门需另派出项目经办人（具体项目经办人见任务通知单，任务通知单中所指定项目经办人的签证仅对该项目有效）。</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乙方应在现场派常驻代表，常驻代表在武夷山应有常住地（自有住房或租赁住房）</w:t>
      </w:r>
    </w:p>
    <w:p>
      <w:pPr>
        <w:pStyle w:val="14"/>
        <w:spacing w:before="0" w:beforeAutospacing="0" w:after="163" w:afterLines="50" w:afterAutospacing="0" w:line="640" w:lineRule="exact"/>
        <w:ind w:left="278" w:leftChars="116" w:firstLine="280" w:firstLineChars="100"/>
        <w:rPr>
          <w:rFonts w:hint="eastAsia" w:ascii="仿宋_GB2312" w:eastAsia="仿宋_GB2312"/>
          <w:sz w:val="28"/>
          <w:szCs w:val="28"/>
        </w:rPr>
      </w:pPr>
      <w:r>
        <w:rPr>
          <w:rFonts w:hint="eastAsia" w:ascii="仿宋_GB2312" w:eastAsia="仿宋_GB2312"/>
          <w:sz w:val="28"/>
          <w:szCs w:val="28"/>
        </w:rPr>
        <w:t>乙方派住现场的常驻代表为：</w:t>
      </w:r>
      <w:r>
        <w:rPr>
          <w:rFonts w:hint="eastAsia" w:ascii="仿宋_GB2312" w:eastAsia="仿宋_GB2312"/>
          <w:sz w:val="28"/>
          <w:szCs w:val="28"/>
          <w:u w:val="single"/>
        </w:rPr>
        <w:t xml:space="preserve">     </w:t>
      </w:r>
      <w:r>
        <w:rPr>
          <w:rFonts w:hint="eastAsia" w:ascii="仿宋_GB2312" w:eastAsia="仿宋_GB2312"/>
          <w:sz w:val="28"/>
          <w:szCs w:val="28"/>
        </w:rPr>
        <w:t>身份证号：</w:t>
      </w:r>
      <w:r>
        <w:rPr>
          <w:rFonts w:hint="eastAsia" w:ascii="仿宋_GB2312" w:eastAsia="仿宋_GB2312"/>
          <w:sz w:val="28"/>
          <w:szCs w:val="28"/>
          <w:u w:val="single"/>
        </w:rPr>
        <w:t xml:space="preserve">     </w:t>
      </w:r>
      <w:r>
        <w:rPr>
          <w:rFonts w:hint="eastAsia" w:ascii="仿宋_GB2312" w:eastAsia="仿宋_GB2312"/>
          <w:sz w:val="28"/>
          <w:szCs w:val="28"/>
        </w:rPr>
        <w:t>，常住地址：</w:t>
      </w:r>
      <w:r>
        <w:rPr>
          <w:rFonts w:hint="eastAsia" w:ascii="仿宋_GB2312" w:eastAsia="仿宋_GB2312"/>
          <w:sz w:val="28"/>
          <w:szCs w:val="28"/>
          <w:u w:val="single"/>
        </w:rPr>
        <w:t xml:space="preserve">       </w:t>
      </w:r>
      <w:r>
        <w:rPr>
          <w:rFonts w:hint="eastAsia" w:ascii="仿宋_GB2312" w:eastAsia="仿宋_GB2312"/>
          <w:sz w:val="28"/>
          <w:szCs w:val="28"/>
        </w:rPr>
        <w:t>，联系电话：</w:t>
      </w:r>
      <w:r>
        <w:rPr>
          <w:rFonts w:hint="eastAsia" w:ascii="仿宋_GB2312" w:eastAsia="仿宋_GB2312"/>
          <w:sz w:val="28"/>
          <w:szCs w:val="28"/>
          <w:u w:val="single"/>
        </w:rPr>
        <w:t xml:space="preserve">       </w:t>
      </w:r>
      <w:r>
        <w:rPr>
          <w:rFonts w:hint="eastAsia" w:ascii="仿宋_GB2312" w:eastAsia="仿宋_GB2312"/>
          <w:sz w:val="28"/>
          <w:szCs w:val="28"/>
        </w:rPr>
        <w:t>。</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乙方向甲方提供常驻代表的身份证、房产证、房屋租赁合同等复印件（作为本合同附件）并交验原件。</w:t>
      </w:r>
    </w:p>
    <w:p>
      <w:pPr>
        <w:pStyle w:val="14"/>
        <w:spacing w:before="0" w:beforeAutospacing="0" w:after="163" w:afterLines="50" w:afterAutospacing="0" w:line="640" w:lineRule="exact"/>
        <w:rPr>
          <w:rFonts w:hint="eastAsia" w:ascii="仿宋_GB2312" w:eastAsia="仿宋_GB2312"/>
          <w:sz w:val="28"/>
          <w:szCs w:val="28"/>
        </w:rPr>
      </w:pPr>
      <w:r>
        <w:rPr>
          <w:rFonts w:hint="eastAsia" w:ascii="仿宋_GB2312" w:eastAsia="仿宋_GB2312"/>
          <w:sz w:val="28"/>
          <w:szCs w:val="28"/>
        </w:rPr>
        <w:t xml:space="preserve">    修缮年度服务的具体工程内容，由甲方现场代表以任务通知单等形式派发给乙方（任务单必须有后勤处基建修缮科、水电科等人员签字）。</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乙方常驻代表，应保证按合同约定的时限响应甲方的任务指令。</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乙方常驻代表，在修缮年度服务合同范围内代表乙方处理接收任务通知书、施工、验收、结算等一切具体事项。</w:t>
      </w:r>
    </w:p>
    <w:p>
      <w:pPr>
        <w:pStyle w:val="14"/>
        <w:spacing w:before="0" w:beforeAutospacing="0" w:after="163" w:afterLines="50" w:afterAutospacing="0" w:line="640" w:lineRule="exact"/>
        <w:ind w:left="278" w:leftChars="116" w:firstLine="280" w:firstLineChars="100"/>
        <w:rPr>
          <w:rFonts w:hint="eastAsia" w:ascii="仿宋_GB2312" w:eastAsia="仿宋_GB2312"/>
          <w:sz w:val="28"/>
          <w:szCs w:val="28"/>
        </w:rPr>
      </w:pPr>
      <w:r>
        <w:rPr>
          <w:rFonts w:hint="eastAsia" w:ascii="仿宋_GB2312" w:eastAsia="仿宋_GB2312"/>
          <w:sz w:val="28"/>
          <w:szCs w:val="28"/>
        </w:rPr>
        <w:t>乙方指定的现场技术负责人为</w:t>
      </w:r>
      <w:r>
        <w:rPr>
          <w:rFonts w:hint="eastAsia" w:ascii="仿宋_GB2312" w:eastAsia="仿宋_GB2312"/>
          <w:sz w:val="28"/>
          <w:szCs w:val="28"/>
          <w:u w:val="single"/>
        </w:rPr>
        <w:t xml:space="preserve">　     </w:t>
      </w:r>
      <w:r>
        <w:rPr>
          <w:rFonts w:hint="eastAsia" w:ascii="仿宋_GB2312" w:eastAsia="仿宋_GB2312"/>
          <w:sz w:val="28"/>
          <w:szCs w:val="28"/>
        </w:rPr>
        <w:t>身份证号：</w:t>
      </w:r>
      <w:r>
        <w:rPr>
          <w:rFonts w:hint="eastAsia" w:ascii="仿宋_GB2312" w:eastAsia="仿宋_GB2312"/>
          <w:sz w:val="28"/>
          <w:szCs w:val="28"/>
          <w:u w:val="single"/>
        </w:rPr>
        <w:t xml:space="preserve">        </w:t>
      </w:r>
      <w:r>
        <w:rPr>
          <w:rFonts w:hint="eastAsia" w:ascii="仿宋_GB2312" w:eastAsia="仿宋_GB2312"/>
          <w:sz w:val="28"/>
          <w:szCs w:val="28"/>
        </w:rPr>
        <w:t>，联系电话：</w:t>
      </w:r>
      <w:r>
        <w:rPr>
          <w:rFonts w:hint="eastAsia" w:ascii="仿宋_GB2312" w:eastAsia="仿宋_GB2312"/>
          <w:sz w:val="28"/>
          <w:szCs w:val="28"/>
          <w:u w:val="single"/>
        </w:rPr>
        <w:t xml:space="preserve">　      </w:t>
      </w:r>
      <w:r>
        <w:rPr>
          <w:rFonts w:hint="eastAsia" w:ascii="仿宋_GB2312" w:eastAsia="仿宋_GB2312"/>
          <w:sz w:val="28"/>
          <w:szCs w:val="28"/>
        </w:rPr>
        <w:t>。</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技术负责人具有建造师资质（房建、装饰或市政），零星修缮中若有涉及建筑结构或重要部位的施工项目，以及专项修缮施工期间，技术负责人必须到场组织指挥施工，负责工程技术方面与甲方的沟通联络工作。</w:t>
      </w:r>
    </w:p>
    <w:p>
      <w:pPr>
        <w:pStyle w:val="14"/>
        <w:spacing w:before="0" w:beforeAutospacing="0" w:after="163" w:afterLines="50" w:afterAutospacing="0" w:line="640" w:lineRule="exact"/>
        <w:rPr>
          <w:rFonts w:hint="eastAsia" w:ascii="仿宋_GB2312" w:eastAsia="仿宋_GB2312"/>
          <w:b/>
          <w:bCs/>
          <w:sz w:val="28"/>
          <w:szCs w:val="28"/>
        </w:rPr>
      </w:pPr>
      <w:r>
        <w:rPr>
          <w:rFonts w:hint="eastAsia" w:ascii="仿宋_GB2312" w:eastAsia="仿宋_GB2312"/>
          <w:b/>
          <w:bCs/>
          <w:sz w:val="28"/>
          <w:szCs w:val="28"/>
        </w:rPr>
        <w:t>九、双方承诺</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乙方向甲方承诺按照合同约定及工程师的指令进行施工、验收，并在质量保修期内承担工程质量保修责任并履行本合同书所约定的全部义务。</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甲方向乙方承诺按照合同约定的期限和方式支付合同价款及其他应当支付的款项，并履行本合同所约定的全部义务。</w:t>
      </w:r>
    </w:p>
    <w:p>
      <w:pPr>
        <w:pStyle w:val="14"/>
        <w:spacing w:before="0" w:beforeAutospacing="0" w:after="163" w:afterLines="50" w:afterAutospacing="0" w:line="640" w:lineRule="exact"/>
        <w:rPr>
          <w:rFonts w:hint="eastAsia" w:ascii="仿宋_GB2312" w:eastAsia="仿宋_GB2312"/>
          <w:b/>
          <w:bCs/>
          <w:sz w:val="28"/>
          <w:szCs w:val="28"/>
        </w:rPr>
      </w:pPr>
      <w:r>
        <w:rPr>
          <w:rFonts w:hint="eastAsia" w:ascii="仿宋_GB2312" w:eastAsia="仿宋_GB2312"/>
          <w:b/>
          <w:bCs/>
          <w:sz w:val="28"/>
          <w:szCs w:val="28"/>
        </w:rPr>
        <w:t>十、合同生效</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合同订立时间： </w:t>
      </w:r>
      <w:r>
        <w:rPr>
          <w:rFonts w:hint="eastAsia" w:ascii="仿宋_GB2312" w:eastAsia="仿宋_GB2312"/>
          <w:sz w:val="28"/>
          <w:szCs w:val="28"/>
          <w:u w:val="single"/>
        </w:rPr>
        <w:t xml:space="preserve"> 20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pStyle w:val="14"/>
        <w:spacing w:before="0" w:beforeAutospacing="0" w:after="163" w:afterLines="50" w:afterAutospacing="0" w:line="640" w:lineRule="exact"/>
        <w:ind w:firstLine="560" w:firstLineChars="200"/>
        <w:rPr>
          <w:rFonts w:hint="eastAsia" w:ascii="仿宋_GB2312" w:eastAsia="仿宋_GB2312"/>
          <w:sz w:val="28"/>
          <w:szCs w:val="28"/>
        </w:rPr>
      </w:pPr>
      <w:r>
        <w:rPr>
          <w:rFonts w:hint="eastAsia" w:ascii="仿宋_GB2312" w:eastAsia="仿宋_GB2312"/>
          <w:sz w:val="28"/>
          <w:szCs w:val="28"/>
        </w:rPr>
        <w:t>甲乙双方约定本合同经法定代表人签字并盖章后生效。本合同正本一式</w:t>
      </w:r>
      <w:r>
        <w:rPr>
          <w:rFonts w:hint="eastAsia" w:ascii="仿宋_GB2312" w:eastAsia="仿宋_GB2312"/>
          <w:sz w:val="28"/>
          <w:szCs w:val="28"/>
          <w:u w:val="single"/>
        </w:rPr>
        <w:t xml:space="preserve"> 贰</w:t>
      </w:r>
      <w:r>
        <w:rPr>
          <w:rFonts w:hint="eastAsia" w:ascii="仿宋_GB2312" w:eastAsia="仿宋_GB2312"/>
          <w:sz w:val="28"/>
          <w:szCs w:val="28"/>
        </w:rPr>
        <w:t xml:space="preserve"> 份，甲乙双方各执</w:t>
      </w:r>
      <w:r>
        <w:rPr>
          <w:rFonts w:hint="eastAsia" w:ascii="仿宋_GB2312" w:eastAsia="仿宋_GB2312"/>
          <w:sz w:val="28"/>
          <w:szCs w:val="28"/>
          <w:u w:val="single"/>
        </w:rPr>
        <w:t xml:space="preserve"> 壹 </w:t>
      </w:r>
      <w:r>
        <w:rPr>
          <w:rFonts w:hint="eastAsia" w:ascii="仿宋_GB2312" w:eastAsia="仿宋_GB2312"/>
          <w:sz w:val="28"/>
          <w:szCs w:val="28"/>
        </w:rPr>
        <w:t>份，副本</w:t>
      </w:r>
      <w:r>
        <w:rPr>
          <w:rFonts w:hint="eastAsia" w:ascii="仿宋_GB2312" w:eastAsia="仿宋_GB2312"/>
          <w:sz w:val="28"/>
          <w:szCs w:val="28"/>
          <w:u w:val="single"/>
        </w:rPr>
        <w:t xml:space="preserve"> 陆 </w:t>
      </w:r>
      <w:r>
        <w:rPr>
          <w:rFonts w:hint="eastAsia" w:ascii="仿宋_GB2312" w:eastAsia="仿宋_GB2312"/>
          <w:sz w:val="28"/>
          <w:szCs w:val="28"/>
        </w:rPr>
        <w:t>份，甲方执</w:t>
      </w:r>
      <w:r>
        <w:rPr>
          <w:rFonts w:hint="eastAsia" w:ascii="仿宋_GB2312" w:eastAsia="仿宋_GB2312"/>
          <w:sz w:val="28"/>
          <w:szCs w:val="28"/>
          <w:u w:val="single"/>
        </w:rPr>
        <w:t xml:space="preserve"> 肆 </w:t>
      </w:r>
      <w:r>
        <w:rPr>
          <w:rFonts w:hint="eastAsia" w:ascii="仿宋_GB2312" w:eastAsia="仿宋_GB2312"/>
          <w:sz w:val="28"/>
          <w:szCs w:val="28"/>
        </w:rPr>
        <w:t>份，乙方执</w:t>
      </w:r>
      <w:r>
        <w:rPr>
          <w:rFonts w:hint="eastAsia" w:ascii="仿宋_GB2312" w:eastAsia="仿宋_GB2312"/>
          <w:sz w:val="28"/>
          <w:szCs w:val="28"/>
          <w:u w:val="single"/>
        </w:rPr>
        <w:t xml:space="preserve"> 贰 </w:t>
      </w:r>
      <w:r>
        <w:rPr>
          <w:rFonts w:hint="eastAsia" w:ascii="仿宋_GB2312" w:eastAsia="仿宋_GB2312"/>
          <w:sz w:val="28"/>
          <w:szCs w:val="28"/>
        </w:rPr>
        <w:t xml:space="preserve">份，具有同等法律效力。 </w:t>
      </w:r>
    </w:p>
    <w:p>
      <w:pPr>
        <w:pStyle w:val="14"/>
        <w:spacing w:line="640" w:lineRule="exact"/>
        <w:rPr>
          <w:rFonts w:hint="eastAsia" w:ascii="仿宋_GB2312" w:eastAsia="仿宋_GB2312" w:cs="MingLiU"/>
          <w:bCs/>
          <w:sz w:val="28"/>
          <w:szCs w:val="28"/>
        </w:rPr>
      </w:pPr>
      <w:r>
        <w:rPr>
          <w:rFonts w:hint="eastAsia" w:ascii="仿宋_GB2312" w:eastAsia="仿宋_GB2312"/>
          <w:color w:val="000000"/>
          <w:sz w:val="28"/>
          <w:szCs w:val="28"/>
        </w:rPr>
        <w:t>发包人（盖章）</w:t>
      </w:r>
      <w:r>
        <w:rPr>
          <w:rFonts w:hint="eastAsia" w:ascii="仿宋_GB2312" w:eastAsia="仿宋_GB2312" w:cs="Times New Roman"/>
          <w:sz w:val="28"/>
          <w:szCs w:val="28"/>
        </w:rPr>
        <w:t>：</w:t>
      </w:r>
      <w:r>
        <w:rPr>
          <w:rFonts w:hint="eastAsia" w:ascii="仿宋_GB2312" w:eastAsia="仿宋_GB2312" w:cs="Times New Roman"/>
          <w:sz w:val="28"/>
          <w:szCs w:val="28"/>
          <w:u w:val="single"/>
        </w:rPr>
        <w:t xml:space="preserve"> </w:t>
      </w:r>
      <w:r>
        <w:rPr>
          <w:rFonts w:hint="eastAsia" w:ascii="仿宋_GB2312" w:eastAsia="仿宋_GB2312" w:cs="MingLiU"/>
          <w:sz w:val="28"/>
          <w:szCs w:val="28"/>
          <w:u w:val="single"/>
        </w:rPr>
        <w:t>武夷学院</w:t>
      </w:r>
      <w:r>
        <w:rPr>
          <w:rFonts w:hint="eastAsia" w:ascii="仿宋_GB2312" w:eastAsia="仿宋_GB2312" w:cs="MingLiU"/>
          <w:sz w:val="28"/>
          <w:szCs w:val="28"/>
        </w:rPr>
        <w:t xml:space="preserve">         </w:t>
      </w:r>
      <w:r>
        <w:rPr>
          <w:rFonts w:hint="eastAsia" w:ascii="仿宋_GB2312" w:eastAsia="仿宋_GB2312"/>
          <w:color w:val="000000"/>
          <w:sz w:val="28"/>
          <w:szCs w:val="28"/>
        </w:rPr>
        <w:t>承包人（盖章）：</w:t>
      </w:r>
      <w:r>
        <w:rPr>
          <w:rFonts w:hint="eastAsia" w:ascii="仿宋_GB2312" w:eastAsia="仿宋_GB2312" w:cs="MingLiU"/>
          <w:bCs/>
          <w:sz w:val="28"/>
          <w:szCs w:val="28"/>
          <w:u w:val="single"/>
        </w:rPr>
        <w:t>　　　　　</w:t>
      </w:r>
    </w:p>
    <w:p>
      <w:pPr>
        <w:pStyle w:val="14"/>
        <w:spacing w:line="640" w:lineRule="exact"/>
        <w:rPr>
          <w:rFonts w:hint="eastAsia" w:ascii="仿宋_GB2312" w:eastAsia="仿宋_GB2312"/>
          <w:color w:val="000000"/>
          <w:sz w:val="28"/>
          <w:szCs w:val="28"/>
          <w:u w:val="single"/>
        </w:rPr>
      </w:pPr>
      <w:r>
        <w:rPr>
          <w:rFonts w:hint="eastAsia" w:ascii="仿宋_GB2312" w:eastAsia="仿宋_GB2312" w:cs="MingLiU"/>
          <w:bCs/>
          <w:sz w:val="28"/>
          <w:szCs w:val="28"/>
        </w:rPr>
        <w:t xml:space="preserve">                                                  </w:t>
      </w:r>
      <w:r>
        <w:rPr>
          <w:rFonts w:hint="eastAsia" w:ascii="仿宋_GB2312" w:eastAsia="仿宋_GB2312" w:cs="MingLiU"/>
          <w:bCs/>
          <w:sz w:val="28"/>
          <w:szCs w:val="28"/>
          <w:u w:val="single"/>
        </w:rPr>
        <w:t>　　　　　</w:t>
      </w:r>
    </w:p>
    <w:p>
      <w:pPr>
        <w:spacing w:line="640" w:lineRule="exact"/>
        <w:rPr>
          <w:rFonts w:hint="eastAsia" w:ascii="仿宋_GB2312" w:eastAsia="仿宋_GB2312"/>
          <w:b/>
          <w:sz w:val="28"/>
          <w:szCs w:val="28"/>
        </w:rPr>
      </w:pPr>
      <w:r>
        <w:rPr>
          <w:rFonts w:hint="eastAsia" w:ascii="仿宋_GB2312" w:hAnsi="宋体" w:eastAsia="仿宋_GB2312"/>
          <w:bCs/>
          <w:sz w:val="28"/>
          <w:szCs w:val="28"/>
        </w:rPr>
        <w:t>法人代表（签字或盖章）：           法人代表（签字或盖章）:</w:t>
      </w:r>
      <w:r>
        <w:rPr>
          <w:rFonts w:hint="eastAsia" w:ascii="仿宋_GB2312" w:eastAsia="仿宋_GB2312"/>
          <w:color w:val="000000"/>
          <w:sz w:val="28"/>
          <w:szCs w:val="28"/>
        </w:rPr>
        <w:t xml:space="preserve"> </w:t>
      </w:r>
    </w:p>
    <w:p>
      <w:pPr>
        <w:pStyle w:val="14"/>
        <w:spacing w:line="640" w:lineRule="exact"/>
        <w:ind w:left="4584" w:leftChars="1910" w:firstLine="280" w:firstLineChars="100"/>
        <w:rPr>
          <w:rFonts w:hint="eastAsia" w:ascii="仿宋_GB2312" w:eastAsia="仿宋_GB2312"/>
          <w:color w:val="000000"/>
          <w:sz w:val="28"/>
          <w:szCs w:val="28"/>
        </w:rPr>
      </w:pPr>
      <w:r>
        <w:rPr>
          <w:rFonts w:hint="eastAsia" w:ascii="仿宋_GB2312" w:eastAsia="仿宋_GB2312" w:cs="Times New Roman"/>
          <w:color w:val="000000"/>
          <w:sz w:val="28"/>
          <w:szCs w:val="28"/>
        </w:rPr>
        <w:t xml:space="preserve">    开户行：</w:t>
      </w:r>
      <w:r>
        <w:rPr>
          <w:rFonts w:hint="eastAsia" w:ascii="仿宋_GB2312" w:eastAsia="仿宋_GB2312"/>
          <w:color w:val="000000"/>
          <w:sz w:val="28"/>
          <w:szCs w:val="28"/>
        </w:rPr>
        <w:t xml:space="preserve">     </w:t>
      </w:r>
    </w:p>
    <w:p>
      <w:pPr>
        <w:pStyle w:val="14"/>
        <w:spacing w:line="640" w:lineRule="exact"/>
        <w:ind w:left="4514" w:leftChars="1881" w:firstLine="840" w:firstLineChars="300"/>
        <w:rPr>
          <w:rFonts w:hint="eastAsia" w:ascii="仿宋_GB2312" w:eastAsia="仿宋_GB2312" w:cs="Times New Roman"/>
          <w:color w:val="000000"/>
          <w:sz w:val="28"/>
          <w:szCs w:val="28"/>
        </w:rPr>
      </w:pPr>
      <w:r>
        <w:rPr>
          <w:rFonts w:hint="eastAsia" w:ascii="仿宋_GB2312" w:eastAsia="仿宋_GB2312"/>
          <w:color w:val="000000"/>
          <w:sz w:val="28"/>
          <w:szCs w:val="28"/>
        </w:rPr>
        <w:t xml:space="preserve"> </w:t>
      </w:r>
      <w:r>
        <w:rPr>
          <w:rFonts w:hint="eastAsia" w:ascii="仿宋_GB2312" w:eastAsia="仿宋_GB2312" w:cs="Times New Roman"/>
          <w:color w:val="000000"/>
          <w:sz w:val="28"/>
          <w:szCs w:val="28"/>
        </w:rPr>
        <w:t>账 号：</w:t>
      </w:r>
    </w:p>
    <w:p>
      <w:pPr>
        <w:pStyle w:val="14"/>
        <w:spacing w:line="640" w:lineRule="exact"/>
        <w:rPr>
          <w:rFonts w:ascii="仿宋_GB2312" w:eastAsia="仿宋_GB2312" w:cs="Times New Roman"/>
          <w:color w:val="000000"/>
          <w:sz w:val="28"/>
          <w:szCs w:val="28"/>
        </w:rPr>
        <w:sectPr>
          <w:footerReference r:id="rId3" w:type="default"/>
          <w:footerReference r:id="rId4" w:type="even"/>
          <w:type w:val="nextColumn"/>
          <w:pgSz w:w="11906" w:h="16838"/>
          <w:pgMar w:top="1134" w:right="1418" w:bottom="1418" w:left="1418" w:header="851" w:footer="992" w:gutter="0"/>
          <w:cols w:space="720" w:num="1"/>
          <w:titlePg/>
          <w:docGrid w:type="lines" w:linePitch="326" w:charSpace="0"/>
        </w:sectPr>
      </w:pPr>
      <w:r>
        <w:rPr>
          <w:rFonts w:hint="eastAsia" w:ascii="仿宋_GB2312" w:eastAsia="仿宋_GB2312" w:cs="Times New Roman"/>
          <w:color w:val="000000"/>
          <w:sz w:val="28"/>
          <w:szCs w:val="28"/>
        </w:rPr>
        <w:t xml:space="preserve"> </w:t>
      </w:r>
    </w:p>
    <w:tbl>
      <w:tblPr>
        <w:tblStyle w:val="15"/>
        <w:tblW w:w="9600" w:type="dxa"/>
        <w:tblInd w:w="108" w:type="dxa"/>
        <w:tblLayout w:type="fixed"/>
        <w:tblCellMar>
          <w:top w:w="0" w:type="dxa"/>
          <w:left w:w="108" w:type="dxa"/>
          <w:bottom w:w="0" w:type="dxa"/>
          <w:right w:w="108" w:type="dxa"/>
        </w:tblCellMar>
      </w:tblPr>
      <w:tblGrid>
        <w:gridCol w:w="426"/>
        <w:gridCol w:w="5"/>
        <w:gridCol w:w="2614"/>
        <w:gridCol w:w="694"/>
        <w:gridCol w:w="1020"/>
        <w:gridCol w:w="4841"/>
      </w:tblGrid>
      <w:tr>
        <w:tblPrEx>
          <w:tblCellMar>
            <w:top w:w="0" w:type="dxa"/>
            <w:left w:w="108" w:type="dxa"/>
            <w:bottom w:w="0" w:type="dxa"/>
            <w:right w:w="108" w:type="dxa"/>
          </w:tblCellMar>
        </w:tblPrEx>
        <w:trPr>
          <w:trHeight w:val="1580" w:hRule="atLeast"/>
        </w:trPr>
        <w:tc>
          <w:tcPr>
            <w:tcW w:w="9600" w:type="dxa"/>
            <w:gridSpan w:val="6"/>
            <w:tcBorders>
              <w:top w:val="nil"/>
              <w:left w:val="nil"/>
              <w:bottom w:val="single" w:color="auto" w:sz="4" w:space="0"/>
              <w:right w:val="nil"/>
            </w:tcBorders>
            <w:vAlign w:val="center"/>
          </w:tcPr>
          <w:p>
            <w:pPr>
              <w:rPr>
                <w:rFonts w:hint="eastAsia" w:ascii="宋体" w:hAnsi="宋体" w:cs="宋体"/>
                <w:sz w:val="36"/>
                <w:szCs w:val="36"/>
              </w:rPr>
            </w:pPr>
            <w:r>
              <w:rPr>
                <w:rFonts w:hint="eastAsia" w:ascii="宋体" w:hAnsi="宋体" w:cs="宋体"/>
                <w:sz w:val="30"/>
                <w:szCs w:val="30"/>
              </w:rPr>
              <w:t>附表一</w:t>
            </w:r>
            <w:r>
              <w:rPr>
                <w:rFonts w:hint="eastAsia" w:ascii="宋体" w:hAnsi="宋体" w:cs="宋体"/>
                <w:sz w:val="36"/>
                <w:szCs w:val="36"/>
              </w:rPr>
              <w:t>：</w:t>
            </w:r>
          </w:p>
          <w:p>
            <w:pPr>
              <w:jc w:val="center"/>
              <w:rPr>
                <w:rFonts w:ascii="宋体" w:hAnsi="宋体" w:cs="宋体"/>
                <w:sz w:val="36"/>
                <w:szCs w:val="36"/>
              </w:rPr>
            </w:pPr>
            <w:r>
              <w:rPr>
                <w:rFonts w:hint="eastAsia" w:ascii="宋体" w:hAnsi="宋体" w:cs="宋体"/>
                <w:sz w:val="36"/>
                <w:szCs w:val="36"/>
              </w:rPr>
              <w:t>武夷学院20</w:t>
            </w:r>
            <w:r>
              <w:rPr>
                <w:rFonts w:hint="eastAsia" w:ascii="宋体" w:hAnsi="宋体" w:cs="宋体"/>
                <w:sz w:val="36"/>
                <w:szCs w:val="36"/>
                <w:lang w:val="en-US" w:eastAsia="zh-CN"/>
              </w:rPr>
              <w:t>21</w:t>
            </w:r>
            <w:r>
              <w:rPr>
                <w:rFonts w:hint="eastAsia" w:ascii="宋体" w:hAnsi="宋体" w:cs="宋体"/>
                <w:sz w:val="36"/>
                <w:szCs w:val="36"/>
              </w:rPr>
              <w:t>—202</w:t>
            </w:r>
            <w:r>
              <w:rPr>
                <w:rFonts w:hint="eastAsia" w:ascii="宋体" w:hAnsi="宋体" w:cs="宋体"/>
                <w:sz w:val="36"/>
                <w:szCs w:val="36"/>
                <w:lang w:val="en-US" w:eastAsia="zh-CN"/>
              </w:rPr>
              <w:t>2</w:t>
            </w:r>
            <w:r>
              <w:rPr>
                <w:rFonts w:hint="eastAsia" w:ascii="宋体" w:hAnsi="宋体" w:cs="宋体"/>
                <w:sz w:val="36"/>
                <w:szCs w:val="36"/>
              </w:rPr>
              <w:t>年度零星修缮常用台班、用工单价表</w:t>
            </w:r>
          </w:p>
        </w:tc>
      </w:tr>
      <w:tr>
        <w:tblPrEx>
          <w:tblCellMar>
            <w:top w:w="0" w:type="dxa"/>
            <w:left w:w="108" w:type="dxa"/>
            <w:bottom w:w="0" w:type="dxa"/>
            <w:right w:w="108" w:type="dxa"/>
          </w:tblCellMar>
        </w:tblPrEx>
        <w:trPr>
          <w:trHeight w:val="476" w:hRule="atLeast"/>
        </w:trPr>
        <w:tc>
          <w:tcPr>
            <w:tcW w:w="431" w:type="dxa"/>
            <w:gridSpan w:val="2"/>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261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项目名称</w:t>
            </w:r>
          </w:p>
        </w:tc>
        <w:tc>
          <w:tcPr>
            <w:tcW w:w="69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单位</w:t>
            </w:r>
          </w:p>
        </w:tc>
        <w:tc>
          <w:tcPr>
            <w:tcW w:w="10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单价（元）</w:t>
            </w:r>
          </w:p>
        </w:tc>
        <w:tc>
          <w:tcPr>
            <w:tcW w:w="4841"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项目说明</w:t>
            </w:r>
          </w:p>
        </w:tc>
      </w:tr>
      <w:tr>
        <w:tblPrEx>
          <w:tblCellMar>
            <w:top w:w="0" w:type="dxa"/>
            <w:left w:w="108" w:type="dxa"/>
            <w:bottom w:w="0" w:type="dxa"/>
            <w:right w:w="108" w:type="dxa"/>
          </w:tblCellMar>
        </w:tblPrEx>
        <w:trPr>
          <w:trHeight w:val="476" w:hRule="atLeast"/>
        </w:trPr>
        <w:tc>
          <w:tcPr>
            <w:tcW w:w="431"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261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694"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1020"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c>
          <w:tcPr>
            <w:tcW w:w="4841" w:type="dxa"/>
            <w:vMerge w:val="continue"/>
            <w:tcBorders>
              <w:top w:val="nil"/>
              <w:left w:val="single" w:color="auto" w:sz="4" w:space="0"/>
              <w:bottom w:val="single" w:color="auto" w:sz="4" w:space="0"/>
              <w:right w:val="single" w:color="auto" w:sz="4" w:space="0"/>
            </w:tcBorders>
            <w:vAlign w:val="center"/>
          </w:tcPr>
          <w:p>
            <w:pPr>
              <w:rPr>
                <w:rFonts w:ascii="宋体" w:hAnsi="宋体" w:cs="宋体"/>
                <w:szCs w:val="21"/>
              </w:rPr>
            </w:pPr>
          </w:p>
        </w:tc>
      </w:tr>
      <w:tr>
        <w:tblPrEx>
          <w:tblCellMar>
            <w:top w:w="0" w:type="dxa"/>
            <w:left w:w="108" w:type="dxa"/>
            <w:bottom w:w="0" w:type="dxa"/>
            <w:right w:w="108" w:type="dxa"/>
          </w:tblCellMar>
        </w:tblPrEx>
        <w:trPr>
          <w:trHeight w:val="802" w:hRule="atLeast"/>
        </w:trPr>
        <w:tc>
          <w:tcPr>
            <w:tcW w:w="431" w:type="dxa"/>
            <w:gridSpan w:val="2"/>
            <w:tcBorders>
              <w:top w:val="nil"/>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1</w:t>
            </w:r>
          </w:p>
        </w:tc>
        <w:tc>
          <w:tcPr>
            <w:tcW w:w="2614" w:type="dxa"/>
            <w:tcBorders>
              <w:top w:val="nil"/>
              <w:left w:val="nil"/>
              <w:bottom w:val="single" w:color="auto" w:sz="4" w:space="0"/>
              <w:right w:val="single" w:color="auto" w:sz="4" w:space="0"/>
            </w:tcBorders>
            <w:vAlign w:val="center"/>
          </w:tcPr>
          <w:p>
            <w:pPr>
              <w:rPr>
                <w:szCs w:val="21"/>
              </w:rPr>
            </w:pPr>
            <w:r>
              <w:rPr>
                <w:szCs w:val="21"/>
              </w:rPr>
              <w:t>5T</w:t>
            </w:r>
            <w:r>
              <w:rPr>
                <w:rFonts w:hint="eastAsia" w:ascii="宋体" w:hAnsi="宋体"/>
                <w:szCs w:val="21"/>
              </w:rPr>
              <w:t>农用运输车</w:t>
            </w:r>
          </w:p>
        </w:tc>
        <w:tc>
          <w:tcPr>
            <w:tcW w:w="694"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工日</w:t>
            </w:r>
          </w:p>
        </w:tc>
        <w:tc>
          <w:tcPr>
            <w:tcW w:w="1020" w:type="dxa"/>
            <w:tcBorders>
              <w:top w:val="nil"/>
              <w:left w:val="nil"/>
              <w:bottom w:val="single" w:color="auto" w:sz="4" w:space="0"/>
              <w:right w:val="single" w:color="auto" w:sz="4" w:space="0"/>
            </w:tcBorders>
            <w:vAlign w:val="center"/>
          </w:tcPr>
          <w:p>
            <w:pPr>
              <w:jc w:val="center"/>
              <w:rPr>
                <w:rFonts w:hint="eastAsia"/>
                <w:szCs w:val="21"/>
              </w:rPr>
            </w:pPr>
            <w:r>
              <w:rPr>
                <w:rFonts w:hint="eastAsia"/>
                <w:szCs w:val="21"/>
              </w:rPr>
              <w:t>850</w:t>
            </w:r>
          </w:p>
        </w:tc>
        <w:tc>
          <w:tcPr>
            <w:tcW w:w="4841"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4"/>
              </w:rPr>
              <w:t>1工日=8小时</w:t>
            </w:r>
            <w:r>
              <w:rPr>
                <w:rFonts w:hint="eastAsia" w:ascii="宋体" w:hAnsi="宋体" w:cs="宋体"/>
                <w:szCs w:val="21"/>
              </w:rPr>
              <w:t>（含进出场费、燃油费、税费用等）</w:t>
            </w:r>
          </w:p>
        </w:tc>
      </w:tr>
      <w:tr>
        <w:tblPrEx>
          <w:tblCellMar>
            <w:top w:w="0" w:type="dxa"/>
            <w:left w:w="108" w:type="dxa"/>
            <w:bottom w:w="0" w:type="dxa"/>
            <w:right w:w="108" w:type="dxa"/>
          </w:tblCellMar>
        </w:tblPrEx>
        <w:trPr>
          <w:trHeight w:val="556" w:hRule="atLeast"/>
        </w:trPr>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2</w:t>
            </w:r>
          </w:p>
        </w:tc>
        <w:tc>
          <w:tcPr>
            <w:tcW w:w="26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泥水技术工</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天</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300</w:t>
            </w:r>
          </w:p>
        </w:tc>
        <w:tc>
          <w:tcPr>
            <w:tcW w:w="4841"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p>
        </w:tc>
      </w:tr>
      <w:tr>
        <w:tblPrEx>
          <w:tblCellMar>
            <w:top w:w="0" w:type="dxa"/>
            <w:left w:w="108" w:type="dxa"/>
            <w:bottom w:w="0" w:type="dxa"/>
            <w:right w:w="108" w:type="dxa"/>
          </w:tblCellMar>
        </w:tblPrEx>
        <w:trPr>
          <w:trHeight w:val="564" w:hRule="atLeast"/>
        </w:trPr>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3</w:t>
            </w:r>
          </w:p>
        </w:tc>
        <w:tc>
          <w:tcPr>
            <w:tcW w:w="26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油漆技术工</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天</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300</w:t>
            </w:r>
          </w:p>
        </w:tc>
        <w:tc>
          <w:tcPr>
            <w:tcW w:w="4841"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p>
        </w:tc>
      </w:tr>
      <w:tr>
        <w:tblPrEx>
          <w:tblCellMar>
            <w:top w:w="0" w:type="dxa"/>
            <w:left w:w="108" w:type="dxa"/>
            <w:bottom w:w="0" w:type="dxa"/>
            <w:right w:w="108" w:type="dxa"/>
          </w:tblCellMar>
        </w:tblPrEx>
        <w:trPr>
          <w:trHeight w:val="545" w:hRule="atLeast"/>
        </w:trPr>
        <w:tc>
          <w:tcPr>
            <w:tcW w:w="426" w:type="dxa"/>
            <w:tcBorders>
              <w:left w:val="single" w:color="auto" w:sz="4" w:space="0"/>
              <w:bottom w:val="single" w:color="auto" w:sz="4" w:space="0"/>
              <w:right w:val="nil"/>
            </w:tcBorders>
            <w:vAlign w:val="center"/>
          </w:tcPr>
          <w:p>
            <w:pPr>
              <w:jc w:val="center"/>
              <w:rPr>
                <w:rFonts w:hint="eastAsia"/>
                <w:szCs w:val="21"/>
              </w:rPr>
            </w:pPr>
            <w:r>
              <w:rPr>
                <w:rFonts w:hint="eastAsia"/>
                <w:szCs w:val="21"/>
              </w:rPr>
              <w:t>4</w:t>
            </w:r>
          </w:p>
        </w:tc>
        <w:tc>
          <w:tcPr>
            <w:tcW w:w="2619" w:type="dxa"/>
            <w:gridSpan w:val="2"/>
            <w:tcBorders>
              <w:left w:val="single" w:color="auto" w:sz="4" w:space="0"/>
              <w:bottom w:val="single" w:color="auto" w:sz="4" w:space="0"/>
              <w:right w:val="nil"/>
            </w:tcBorders>
            <w:vAlign w:val="center"/>
          </w:tcPr>
          <w:p>
            <w:pPr>
              <w:rPr>
                <w:rFonts w:ascii="宋体" w:hAnsi="宋体" w:cs="宋体"/>
                <w:szCs w:val="21"/>
              </w:rPr>
            </w:pPr>
            <w:r>
              <w:rPr>
                <w:rFonts w:hint="eastAsia" w:ascii="宋体" w:hAnsi="宋体" w:cs="宋体"/>
                <w:szCs w:val="21"/>
              </w:rPr>
              <w:t>水电技术工</w:t>
            </w:r>
          </w:p>
        </w:tc>
        <w:tc>
          <w:tcPr>
            <w:tcW w:w="694" w:type="dxa"/>
            <w:tcBorders>
              <w:left w:val="single" w:color="auto" w:sz="4" w:space="0"/>
              <w:bottom w:val="single" w:color="auto" w:sz="4" w:space="0"/>
              <w:right w:val="nil"/>
            </w:tcBorders>
            <w:vAlign w:val="center"/>
          </w:tcPr>
          <w:p>
            <w:pPr>
              <w:jc w:val="center"/>
              <w:rPr>
                <w:rFonts w:ascii="宋体" w:hAnsi="宋体" w:cs="宋体"/>
                <w:szCs w:val="21"/>
              </w:rPr>
            </w:pPr>
            <w:r>
              <w:rPr>
                <w:rFonts w:hint="eastAsia" w:ascii="宋体" w:hAnsi="宋体" w:cs="宋体"/>
                <w:szCs w:val="21"/>
              </w:rPr>
              <w:t>天</w:t>
            </w:r>
          </w:p>
        </w:tc>
        <w:tc>
          <w:tcPr>
            <w:tcW w:w="1020" w:type="dxa"/>
            <w:tcBorders>
              <w:left w:val="single" w:color="auto" w:sz="4" w:space="0"/>
              <w:bottom w:val="single" w:color="auto" w:sz="4" w:space="0"/>
              <w:right w:val="nil"/>
            </w:tcBorders>
            <w:vAlign w:val="center"/>
          </w:tcPr>
          <w:p>
            <w:pPr>
              <w:jc w:val="center"/>
              <w:rPr>
                <w:rFonts w:hint="eastAsia"/>
                <w:szCs w:val="21"/>
              </w:rPr>
            </w:pPr>
            <w:r>
              <w:rPr>
                <w:rFonts w:hint="eastAsia"/>
                <w:szCs w:val="21"/>
              </w:rPr>
              <w:t>300</w:t>
            </w:r>
          </w:p>
        </w:tc>
        <w:tc>
          <w:tcPr>
            <w:tcW w:w="4841" w:type="dxa"/>
            <w:tcBorders>
              <w:left w:val="single" w:color="auto" w:sz="4" w:space="0"/>
              <w:bottom w:val="single" w:color="auto" w:sz="4" w:space="0"/>
              <w:right w:val="single" w:color="auto" w:sz="4" w:space="0"/>
            </w:tcBorders>
            <w:vAlign w:val="center"/>
          </w:tcPr>
          <w:p>
            <w:pPr>
              <w:jc w:val="both"/>
              <w:rPr>
                <w:rFonts w:ascii="宋体" w:hAnsi="宋体" w:cs="宋体"/>
                <w:szCs w:val="21"/>
              </w:rPr>
            </w:pPr>
          </w:p>
        </w:tc>
      </w:tr>
      <w:tr>
        <w:tblPrEx>
          <w:tblCellMar>
            <w:top w:w="0" w:type="dxa"/>
            <w:left w:w="108" w:type="dxa"/>
            <w:bottom w:w="0" w:type="dxa"/>
            <w:right w:w="108" w:type="dxa"/>
          </w:tblCellMar>
        </w:tblPrEx>
        <w:trPr>
          <w:trHeight w:val="545" w:hRule="atLeast"/>
        </w:trPr>
        <w:tc>
          <w:tcPr>
            <w:tcW w:w="426" w:type="dxa"/>
            <w:tcBorders>
              <w:left w:val="single" w:color="auto" w:sz="4" w:space="0"/>
              <w:bottom w:val="single" w:color="auto" w:sz="4" w:space="0"/>
              <w:right w:val="nil"/>
            </w:tcBorders>
            <w:vAlign w:val="center"/>
          </w:tcPr>
          <w:p>
            <w:pPr>
              <w:jc w:val="center"/>
              <w:rPr>
                <w:rFonts w:hint="eastAsia"/>
                <w:szCs w:val="21"/>
              </w:rPr>
            </w:pPr>
            <w:r>
              <w:rPr>
                <w:rFonts w:hint="eastAsia"/>
                <w:szCs w:val="21"/>
              </w:rPr>
              <w:t>5</w:t>
            </w:r>
          </w:p>
        </w:tc>
        <w:tc>
          <w:tcPr>
            <w:tcW w:w="2619" w:type="dxa"/>
            <w:gridSpan w:val="2"/>
            <w:tcBorders>
              <w:left w:val="single" w:color="auto" w:sz="4" w:space="0"/>
              <w:bottom w:val="single" w:color="auto" w:sz="4" w:space="0"/>
              <w:right w:val="nil"/>
            </w:tcBorders>
            <w:vAlign w:val="center"/>
          </w:tcPr>
          <w:p>
            <w:pPr>
              <w:rPr>
                <w:rFonts w:hint="eastAsia" w:ascii="宋体" w:hAnsi="宋体" w:cs="宋体"/>
                <w:szCs w:val="21"/>
              </w:rPr>
            </w:pPr>
            <w:r>
              <w:rPr>
                <w:rFonts w:hint="eastAsia" w:ascii="宋体" w:hAnsi="宋体" w:cs="宋体"/>
                <w:szCs w:val="21"/>
              </w:rPr>
              <w:t>电焊技术工</w:t>
            </w:r>
          </w:p>
        </w:tc>
        <w:tc>
          <w:tcPr>
            <w:tcW w:w="694" w:type="dxa"/>
            <w:tcBorders>
              <w:left w:val="single" w:color="auto" w:sz="4" w:space="0"/>
              <w:bottom w:val="single" w:color="auto" w:sz="4" w:space="0"/>
              <w:right w:val="nil"/>
            </w:tcBorders>
            <w:vAlign w:val="center"/>
          </w:tcPr>
          <w:p>
            <w:pPr>
              <w:jc w:val="center"/>
              <w:rPr>
                <w:rFonts w:hint="eastAsia" w:ascii="宋体" w:hAnsi="宋体" w:cs="宋体"/>
                <w:szCs w:val="21"/>
              </w:rPr>
            </w:pPr>
            <w:r>
              <w:rPr>
                <w:rFonts w:hint="eastAsia" w:ascii="宋体" w:hAnsi="宋体" w:cs="宋体"/>
                <w:szCs w:val="21"/>
              </w:rPr>
              <w:t>天</w:t>
            </w:r>
          </w:p>
        </w:tc>
        <w:tc>
          <w:tcPr>
            <w:tcW w:w="1020" w:type="dxa"/>
            <w:tcBorders>
              <w:left w:val="single" w:color="auto" w:sz="4" w:space="0"/>
              <w:bottom w:val="single" w:color="auto" w:sz="4" w:space="0"/>
              <w:right w:val="nil"/>
            </w:tcBorders>
            <w:vAlign w:val="center"/>
          </w:tcPr>
          <w:p>
            <w:pPr>
              <w:jc w:val="center"/>
              <w:rPr>
                <w:rFonts w:hint="eastAsia"/>
                <w:szCs w:val="21"/>
              </w:rPr>
            </w:pPr>
            <w:r>
              <w:rPr>
                <w:rFonts w:hint="eastAsia"/>
                <w:szCs w:val="21"/>
              </w:rPr>
              <w:t>300</w:t>
            </w:r>
          </w:p>
        </w:tc>
        <w:tc>
          <w:tcPr>
            <w:tcW w:w="4841" w:type="dxa"/>
            <w:tcBorders>
              <w:left w:val="single" w:color="auto" w:sz="4" w:space="0"/>
              <w:bottom w:val="single" w:color="auto" w:sz="4" w:space="0"/>
              <w:right w:val="single" w:color="auto" w:sz="4" w:space="0"/>
            </w:tcBorders>
            <w:vAlign w:val="center"/>
          </w:tcPr>
          <w:p>
            <w:pPr>
              <w:jc w:val="both"/>
              <w:rPr>
                <w:rFonts w:ascii="宋体" w:hAnsi="宋体" w:cs="宋体"/>
                <w:szCs w:val="21"/>
              </w:rPr>
            </w:pPr>
          </w:p>
        </w:tc>
      </w:tr>
      <w:tr>
        <w:tblPrEx>
          <w:tblCellMar>
            <w:top w:w="0" w:type="dxa"/>
            <w:left w:w="108" w:type="dxa"/>
            <w:bottom w:w="0" w:type="dxa"/>
            <w:right w:w="108" w:type="dxa"/>
          </w:tblCellMar>
        </w:tblPrEx>
        <w:trPr>
          <w:trHeight w:val="542" w:hRule="atLeast"/>
        </w:trPr>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6</w:t>
            </w:r>
          </w:p>
        </w:tc>
        <w:tc>
          <w:tcPr>
            <w:tcW w:w="261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普通工</w:t>
            </w:r>
          </w:p>
        </w:tc>
        <w:tc>
          <w:tcPr>
            <w:tcW w:w="6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天</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200</w:t>
            </w:r>
          </w:p>
        </w:tc>
        <w:tc>
          <w:tcPr>
            <w:tcW w:w="4841"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p>
        </w:tc>
      </w:tr>
      <w:tr>
        <w:tblPrEx>
          <w:tblCellMar>
            <w:top w:w="0" w:type="dxa"/>
            <w:left w:w="108" w:type="dxa"/>
            <w:bottom w:w="0" w:type="dxa"/>
            <w:right w:w="108" w:type="dxa"/>
          </w:tblCellMar>
        </w:tblPrEx>
        <w:trPr>
          <w:trHeight w:val="433" w:hRule="atLeast"/>
        </w:trPr>
        <w:tc>
          <w:tcPr>
            <w:tcW w:w="4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61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p>
        </w:tc>
        <w:tc>
          <w:tcPr>
            <w:tcW w:w="694" w:type="dxa"/>
            <w:tcBorders>
              <w:top w:val="single" w:color="auto" w:sz="4" w:space="0"/>
              <w:left w:val="nil"/>
              <w:bottom w:val="single" w:color="auto" w:sz="4" w:space="0"/>
              <w:right w:val="single" w:color="auto" w:sz="4" w:space="0"/>
            </w:tcBorders>
            <w:vAlign w:val="center"/>
          </w:tcPr>
          <w:p>
            <w:pPr>
              <w:jc w:val="center"/>
              <w:rPr>
                <w:szCs w:val="21"/>
              </w:rPr>
            </w:pPr>
          </w:p>
        </w:tc>
        <w:tc>
          <w:tcPr>
            <w:tcW w:w="1020" w:type="dxa"/>
            <w:tcBorders>
              <w:top w:val="single" w:color="auto" w:sz="4" w:space="0"/>
              <w:left w:val="nil"/>
              <w:bottom w:val="single" w:color="auto" w:sz="4" w:space="0"/>
              <w:right w:val="single" w:color="auto" w:sz="4" w:space="0"/>
            </w:tcBorders>
            <w:vAlign w:val="center"/>
          </w:tcPr>
          <w:p>
            <w:pPr>
              <w:jc w:val="center"/>
              <w:rPr>
                <w:szCs w:val="21"/>
              </w:rPr>
            </w:pPr>
          </w:p>
        </w:tc>
        <w:tc>
          <w:tcPr>
            <w:tcW w:w="4841" w:type="dxa"/>
            <w:tcBorders>
              <w:top w:val="single" w:color="auto" w:sz="4" w:space="0"/>
              <w:left w:val="nil"/>
              <w:bottom w:val="single" w:color="auto" w:sz="4" w:space="0"/>
              <w:right w:val="single" w:color="auto" w:sz="4" w:space="0"/>
            </w:tcBorders>
            <w:vAlign w:val="center"/>
          </w:tcPr>
          <w:p>
            <w:pPr>
              <w:rPr>
                <w:rFonts w:ascii="宋体" w:hAnsi="宋体" w:cs="宋体"/>
                <w:szCs w:val="21"/>
              </w:rPr>
            </w:pPr>
          </w:p>
        </w:tc>
      </w:tr>
      <w:tr>
        <w:tblPrEx>
          <w:tblCellMar>
            <w:top w:w="0" w:type="dxa"/>
            <w:left w:w="108" w:type="dxa"/>
            <w:bottom w:w="0" w:type="dxa"/>
            <w:right w:w="108" w:type="dxa"/>
          </w:tblCellMar>
        </w:tblPrEx>
        <w:trPr>
          <w:trHeight w:val="545" w:hRule="atLeast"/>
        </w:trPr>
        <w:tc>
          <w:tcPr>
            <w:tcW w:w="431" w:type="dxa"/>
            <w:gridSpan w:val="2"/>
            <w:tcBorders>
              <w:top w:val="nil"/>
              <w:left w:val="single" w:color="auto" w:sz="4" w:space="0"/>
              <w:bottom w:val="single" w:color="auto" w:sz="4" w:space="0"/>
              <w:right w:val="single" w:color="auto" w:sz="4" w:space="0"/>
            </w:tcBorders>
            <w:vAlign w:val="center"/>
          </w:tcPr>
          <w:p>
            <w:pPr>
              <w:jc w:val="center"/>
              <w:rPr>
                <w:szCs w:val="21"/>
              </w:rPr>
            </w:pPr>
          </w:p>
        </w:tc>
        <w:tc>
          <w:tcPr>
            <w:tcW w:w="2614" w:type="dxa"/>
            <w:tcBorders>
              <w:top w:val="nil"/>
              <w:left w:val="nil"/>
              <w:bottom w:val="single" w:color="auto" w:sz="4" w:space="0"/>
              <w:right w:val="single" w:color="auto" w:sz="4" w:space="0"/>
            </w:tcBorders>
            <w:vAlign w:val="center"/>
          </w:tcPr>
          <w:p>
            <w:pPr>
              <w:rPr>
                <w:rFonts w:ascii="宋体" w:hAnsi="宋体" w:cs="宋体"/>
                <w:szCs w:val="21"/>
              </w:rPr>
            </w:pPr>
          </w:p>
        </w:tc>
        <w:tc>
          <w:tcPr>
            <w:tcW w:w="69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1020" w:type="dxa"/>
            <w:tcBorders>
              <w:top w:val="nil"/>
              <w:left w:val="nil"/>
              <w:bottom w:val="single" w:color="auto" w:sz="4" w:space="0"/>
              <w:right w:val="single" w:color="auto" w:sz="4" w:space="0"/>
            </w:tcBorders>
            <w:vAlign w:val="center"/>
          </w:tcPr>
          <w:p>
            <w:pPr>
              <w:jc w:val="center"/>
              <w:rPr>
                <w:szCs w:val="21"/>
              </w:rPr>
            </w:pPr>
          </w:p>
        </w:tc>
        <w:tc>
          <w:tcPr>
            <w:tcW w:w="4841" w:type="dxa"/>
            <w:tcBorders>
              <w:top w:val="nil"/>
              <w:left w:val="nil"/>
              <w:bottom w:val="single" w:color="auto" w:sz="4" w:space="0"/>
              <w:right w:val="single" w:color="auto" w:sz="4" w:space="0"/>
            </w:tcBorders>
            <w:vAlign w:val="center"/>
          </w:tcPr>
          <w:p>
            <w:pPr>
              <w:rPr>
                <w:rFonts w:ascii="宋体" w:hAnsi="宋体" w:cs="宋体"/>
                <w:szCs w:val="21"/>
              </w:rPr>
            </w:pPr>
          </w:p>
        </w:tc>
      </w:tr>
      <w:tr>
        <w:tblPrEx>
          <w:tblCellMar>
            <w:top w:w="0" w:type="dxa"/>
            <w:left w:w="108" w:type="dxa"/>
            <w:bottom w:w="0" w:type="dxa"/>
            <w:right w:w="108" w:type="dxa"/>
          </w:tblCellMar>
        </w:tblPrEx>
        <w:trPr>
          <w:trHeight w:val="545" w:hRule="atLeast"/>
        </w:trPr>
        <w:tc>
          <w:tcPr>
            <w:tcW w:w="431" w:type="dxa"/>
            <w:gridSpan w:val="2"/>
            <w:tcBorders>
              <w:top w:val="nil"/>
              <w:left w:val="single" w:color="auto" w:sz="4" w:space="0"/>
              <w:bottom w:val="single" w:color="auto" w:sz="4" w:space="0"/>
              <w:right w:val="single" w:color="auto" w:sz="4" w:space="0"/>
            </w:tcBorders>
            <w:vAlign w:val="center"/>
          </w:tcPr>
          <w:p>
            <w:pPr>
              <w:jc w:val="center"/>
              <w:rPr>
                <w:szCs w:val="21"/>
              </w:rPr>
            </w:pPr>
          </w:p>
        </w:tc>
        <w:tc>
          <w:tcPr>
            <w:tcW w:w="2614" w:type="dxa"/>
            <w:tcBorders>
              <w:top w:val="nil"/>
              <w:left w:val="nil"/>
              <w:bottom w:val="single" w:color="auto" w:sz="4" w:space="0"/>
              <w:right w:val="single" w:color="auto" w:sz="4" w:space="0"/>
            </w:tcBorders>
            <w:vAlign w:val="center"/>
          </w:tcPr>
          <w:p>
            <w:pPr>
              <w:rPr>
                <w:rFonts w:ascii="宋体" w:hAnsi="宋体" w:cs="宋体"/>
                <w:szCs w:val="21"/>
              </w:rPr>
            </w:pPr>
          </w:p>
        </w:tc>
        <w:tc>
          <w:tcPr>
            <w:tcW w:w="69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1020" w:type="dxa"/>
            <w:tcBorders>
              <w:top w:val="nil"/>
              <w:left w:val="nil"/>
              <w:bottom w:val="single" w:color="auto" w:sz="4" w:space="0"/>
              <w:right w:val="single" w:color="auto" w:sz="4" w:space="0"/>
            </w:tcBorders>
            <w:vAlign w:val="center"/>
          </w:tcPr>
          <w:p>
            <w:pPr>
              <w:jc w:val="center"/>
              <w:rPr>
                <w:szCs w:val="21"/>
              </w:rPr>
            </w:pPr>
          </w:p>
        </w:tc>
        <w:tc>
          <w:tcPr>
            <w:tcW w:w="4841" w:type="dxa"/>
            <w:tcBorders>
              <w:top w:val="nil"/>
              <w:left w:val="nil"/>
              <w:bottom w:val="single" w:color="auto" w:sz="4" w:space="0"/>
              <w:right w:val="single" w:color="auto" w:sz="4" w:space="0"/>
            </w:tcBorders>
            <w:vAlign w:val="center"/>
          </w:tcPr>
          <w:p>
            <w:pPr>
              <w:rPr>
                <w:rFonts w:ascii="宋体" w:hAnsi="宋体" w:cs="宋体"/>
                <w:szCs w:val="21"/>
              </w:rPr>
            </w:pPr>
          </w:p>
        </w:tc>
      </w:tr>
      <w:tr>
        <w:tblPrEx>
          <w:tblCellMar>
            <w:top w:w="0" w:type="dxa"/>
            <w:left w:w="108" w:type="dxa"/>
            <w:bottom w:w="0" w:type="dxa"/>
            <w:right w:w="108" w:type="dxa"/>
          </w:tblCellMar>
        </w:tblPrEx>
        <w:trPr>
          <w:trHeight w:val="545" w:hRule="atLeast"/>
        </w:trPr>
        <w:tc>
          <w:tcPr>
            <w:tcW w:w="431" w:type="dxa"/>
            <w:gridSpan w:val="2"/>
            <w:tcBorders>
              <w:top w:val="nil"/>
              <w:left w:val="single" w:color="auto" w:sz="4" w:space="0"/>
              <w:bottom w:val="single" w:color="auto" w:sz="4" w:space="0"/>
              <w:right w:val="single" w:color="auto" w:sz="4" w:space="0"/>
            </w:tcBorders>
            <w:vAlign w:val="center"/>
          </w:tcPr>
          <w:p>
            <w:pPr>
              <w:jc w:val="center"/>
              <w:rPr>
                <w:szCs w:val="21"/>
              </w:rPr>
            </w:pPr>
          </w:p>
        </w:tc>
        <w:tc>
          <w:tcPr>
            <w:tcW w:w="2614" w:type="dxa"/>
            <w:tcBorders>
              <w:top w:val="nil"/>
              <w:left w:val="nil"/>
              <w:bottom w:val="single" w:color="auto" w:sz="4" w:space="0"/>
              <w:right w:val="single" w:color="auto" w:sz="4" w:space="0"/>
            </w:tcBorders>
            <w:vAlign w:val="center"/>
          </w:tcPr>
          <w:p>
            <w:pPr>
              <w:rPr>
                <w:rFonts w:ascii="宋体" w:hAnsi="宋体" w:cs="宋体"/>
                <w:szCs w:val="21"/>
              </w:rPr>
            </w:pPr>
          </w:p>
        </w:tc>
        <w:tc>
          <w:tcPr>
            <w:tcW w:w="69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1020" w:type="dxa"/>
            <w:tcBorders>
              <w:top w:val="nil"/>
              <w:left w:val="nil"/>
              <w:bottom w:val="single" w:color="auto" w:sz="4" w:space="0"/>
              <w:right w:val="single" w:color="auto" w:sz="4" w:space="0"/>
            </w:tcBorders>
            <w:vAlign w:val="center"/>
          </w:tcPr>
          <w:p>
            <w:pPr>
              <w:jc w:val="center"/>
              <w:rPr>
                <w:szCs w:val="21"/>
              </w:rPr>
            </w:pPr>
          </w:p>
        </w:tc>
        <w:tc>
          <w:tcPr>
            <w:tcW w:w="4841" w:type="dxa"/>
            <w:tcBorders>
              <w:top w:val="nil"/>
              <w:left w:val="nil"/>
              <w:bottom w:val="single" w:color="auto" w:sz="4" w:space="0"/>
              <w:right w:val="single" w:color="auto" w:sz="4" w:space="0"/>
            </w:tcBorders>
            <w:vAlign w:val="top"/>
          </w:tcPr>
          <w:p>
            <w:pPr>
              <w:rPr>
                <w:sz w:val="18"/>
                <w:szCs w:val="18"/>
              </w:rPr>
            </w:pPr>
          </w:p>
        </w:tc>
      </w:tr>
      <w:tr>
        <w:tblPrEx>
          <w:tblCellMar>
            <w:top w:w="0" w:type="dxa"/>
            <w:left w:w="108" w:type="dxa"/>
            <w:bottom w:w="0" w:type="dxa"/>
            <w:right w:w="108" w:type="dxa"/>
          </w:tblCellMar>
        </w:tblPrEx>
        <w:trPr>
          <w:trHeight w:val="425" w:hRule="atLeast"/>
        </w:trPr>
        <w:tc>
          <w:tcPr>
            <w:tcW w:w="431" w:type="dxa"/>
            <w:gridSpan w:val="2"/>
            <w:tcBorders>
              <w:top w:val="nil"/>
              <w:left w:val="single" w:color="auto" w:sz="4" w:space="0"/>
              <w:bottom w:val="single" w:color="auto" w:sz="4" w:space="0"/>
              <w:right w:val="single" w:color="auto" w:sz="4" w:space="0"/>
            </w:tcBorders>
            <w:vAlign w:val="center"/>
          </w:tcPr>
          <w:p>
            <w:pPr>
              <w:jc w:val="center"/>
              <w:rPr>
                <w:szCs w:val="21"/>
              </w:rPr>
            </w:pPr>
          </w:p>
        </w:tc>
        <w:tc>
          <w:tcPr>
            <w:tcW w:w="2614" w:type="dxa"/>
            <w:tcBorders>
              <w:top w:val="nil"/>
              <w:left w:val="nil"/>
              <w:bottom w:val="single" w:color="auto" w:sz="4" w:space="0"/>
              <w:right w:val="single" w:color="auto" w:sz="4" w:space="0"/>
            </w:tcBorders>
            <w:vAlign w:val="center"/>
          </w:tcPr>
          <w:p>
            <w:pPr>
              <w:rPr>
                <w:rFonts w:ascii="宋体" w:hAnsi="宋体" w:cs="宋体"/>
                <w:szCs w:val="21"/>
              </w:rPr>
            </w:pPr>
          </w:p>
        </w:tc>
        <w:tc>
          <w:tcPr>
            <w:tcW w:w="694" w:type="dxa"/>
            <w:tcBorders>
              <w:top w:val="nil"/>
              <w:left w:val="nil"/>
              <w:bottom w:val="single" w:color="auto" w:sz="4" w:space="0"/>
              <w:right w:val="single" w:color="auto" w:sz="4" w:space="0"/>
            </w:tcBorders>
            <w:vAlign w:val="center"/>
          </w:tcPr>
          <w:p>
            <w:pPr>
              <w:jc w:val="center"/>
              <w:rPr>
                <w:rFonts w:ascii="宋体" w:hAnsi="宋体" w:cs="宋体"/>
                <w:szCs w:val="21"/>
              </w:rPr>
            </w:pPr>
          </w:p>
        </w:tc>
        <w:tc>
          <w:tcPr>
            <w:tcW w:w="1020" w:type="dxa"/>
            <w:tcBorders>
              <w:top w:val="nil"/>
              <w:left w:val="nil"/>
              <w:bottom w:val="single" w:color="auto" w:sz="4" w:space="0"/>
              <w:right w:val="single" w:color="auto" w:sz="4" w:space="0"/>
            </w:tcBorders>
            <w:vAlign w:val="center"/>
          </w:tcPr>
          <w:p>
            <w:pPr>
              <w:jc w:val="center"/>
              <w:rPr>
                <w:szCs w:val="21"/>
              </w:rPr>
            </w:pPr>
          </w:p>
        </w:tc>
        <w:tc>
          <w:tcPr>
            <w:tcW w:w="4841" w:type="dxa"/>
            <w:tcBorders>
              <w:top w:val="nil"/>
              <w:left w:val="nil"/>
              <w:bottom w:val="single" w:color="auto" w:sz="4" w:space="0"/>
              <w:right w:val="single" w:color="auto" w:sz="4" w:space="0"/>
            </w:tcBorders>
            <w:vAlign w:val="top"/>
          </w:tcPr>
          <w:p>
            <w:pPr>
              <w:rPr>
                <w:sz w:val="18"/>
                <w:szCs w:val="18"/>
              </w:rPr>
            </w:pPr>
          </w:p>
        </w:tc>
      </w:tr>
    </w:tbl>
    <w:p>
      <w:pPr>
        <w:spacing w:line="500" w:lineRule="exact"/>
        <w:rPr>
          <w:rFonts w:hint="eastAsia"/>
          <w:b/>
          <w:bCs/>
          <w:color w:val="000000"/>
          <w:highlight w:val="none"/>
        </w:rPr>
      </w:pPr>
      <w:r>
        <w:rPr>
          <w:rFonts w:hint="eastAsia"/>
          <w:b/>
          <w:bCs/>
          <w:color w:val="000000"/>
          <w:highlight w:val="none"/>
        </w:rPr>
        <w:t>备注：结算时以上台班、用工费用按合同确定的K值=10%下浮计算。</w:t>
      </w: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pacing w:line="500" w:lineRule="exact"/>
        <w:rPr>
          <w:rFonts w:hint="eastAsia"/>
          <w:color w:val="000000"/>
        </w:rPr>
      </w:pPr>
    </w:p>
    <w:p>
      <w:pPr>
        <w:spacing w:line="500" w:lineRule="exact"/>
        <w:ind w:firstLine="2399" w:firstLineChars="543"/>
        <w:rPr>
          <w:rFonts w:hint="eastAsia" w:ascii="宋体"/>
          <w:b/>
          <w:color w:val="000000"/>
          <w:sz w:val="44"/>
        </w:rPr>
      </w:pPr>
      <w:r>
        <w:rPr>
          <w:rFonts w:hint="eastAsia" w:ascii="宋体"/>
          <w:b/>
          <w:color w:val="000000"/>
          <w:sz w:val="44"/>
        </w:rPr>
        <w:t>第三部分</w:t>
      </w:r>
      <w:r>
        <w:rPr>
          <w:rFonts w:hint="eastAsia" w:ascii="黑体" w:eastAsia="黑体"/>
          <w:b/>
          <w:color w:val="000000"/>
          <w:sz w:val="32"/>
          <w:szCs w:val="32"/>
        </w:rPr>
        <w:t xml:space="preserve">  </w:t>
      </w:r>
      <w:bookmarkEnd w:id="18"/>
      <w:bookmarkEnd w:id="19"/>
      <w:bookmarkEnd w:id="20"/>
      <w:bookmarkStart w:id="21" w:name="_Toc269204620"/>
      <w:r>
        <w:rPr>
          <w:rFonts w:hint="eastAsia" w:ascii="宋体"/>
          <w:b/>
          <w:color w:val="000000"/>
          <w:sz w:val="44"/>
        </w:rPr>
        <w:t xml:space="preserve">投标书   </w:t>
      </w:r>
      <w:bookmarkEnd w:id="21"/>
    </w:p>
    <w:p>
      <w:pPr>
        <w:autoSpaceDE w:val="0"/>
        <w:autoSpaceDN w:val="0"/>
        <w:adjustRightInd w:val="0"/>
        <w:spacing w:line="500" w:lineRule="exact"/>
        <w:jc w:val="center"/>
        <w:outlineLvl w:val="0"/>
        <w:rPr>
          <w:rFonts w:hint="eastAsia" w:ascii="黑体" w:hAnsi="宋体" w:eastAsia="黑体"/>
          <w:b/>
          <w:color w:val="000000"/>
          <w:sz w:val="30"/>
          <w:szCs w:val="30"/>
        </w:rPr>
      </w:pPr>
    </w:p>
    <w:p>
      <w:pPr>
        <w:pStyle w:val="20"/>
        <w:spacing w:line="500" w:lineRule="exact"/>
        <w:jc w:val="center"/>
        <w:rPr>
          <w:rFonts w:hAnsi="宋体"/>
          <w:b/>
          <w:color w:val="000000"/>
          <w:sz w:val="32"/>
        </w:rPr>
      </w:pPr>
      <w:r>
        <w:rPr>
          <w:rFonts w:hint="eastAsia" w:hAnsi="宋体"/>
          <w:b/>
          <w:color w:val="000000"/>
          <w:sz w:val="32"/>
        </w:rPr>
        <w:t>投标文件（格式）</w:t>
      </w:r>
    </w:p>
    <w:p>
      <w:pPr>
        <w:spacing w:line="500" w:lineRule="exact"/>
        <w:rPr>
          <w:rFonts w:hint="eastAsia"/>
          <w:color w:val="000000"/>
          <w:sz w:val="28"/>
        </w:rPr>
      </w:pPr>
      <w:r>
        <w:rPr>
          <w:rFonts w:hint="eastAsia"/>
          <w:color w:val="000000"/>
          <w:sz w:val="28"/>
        </w:rPr>
        <w:t>格式1：封面</w:t>
      </w:r>
    </w:p>
    <w:p>
      <w:pPr>
        <w:spacing w:line="500" w:lineRule="exact"/>
        <w:ind w:firstLine="3057" w:firstLineChars="692"/>
        <w:rPr>
          <w:rFonts w:hint="eastAsia"/>
          <w:b/>
          <w:color w:val="000000"/>
          <w:sz w:val="44"/>
        </w:rPr>
      </w:pPr>
    </w:p>
    <w:p>
      <w:pPr>
        <w:spacing w:line="500" w:lineRule="exact"/>
        <w:ind w:firstLine="3057" w:firstLineChars="692"/>
        <w:rPr>
          <w:rFonts w:hint="eastAsia"/>
          <w:b/>
          <w:color w:val="000000"/>
          <w:sz w:val="44"/>
        </w:rPr>
      </w:pPr>
    </w:p>
    <w:p>
      <w:pPr>
        <w:spacing w:line="500" w:lineRule="exact"/>
        <w:ind w:firstLine="3057" w:firstLineChars="692"/>
        <w:rPr>
          <w:b/>
          <w:color w:val="000000"/>
          <w:sz w:val="44"/>
        </w:rPr>
      </w:pPr>
      <w:r>
        <w:rPr>
          <w:rFonts w:hint="eastAsia"/>
          <w:b/>
          <w:color w:val="000000"/>
          <w:sz w:val="44"/>
        </w:rPr>
        <w:t>投 标</w:t>
      </w:r>
      <w:r>
        <w:rPr>
          <w:b/>
          <w:color w:val="000000"/>
          <w:sz w:val="44"/>
        </w:rPr>
        <w:t xml:space="preserve"> </w:t>
      </w:r>
      <w:r>
        <w:rPr>
          <w:rFonts w:hint="eastAsia"/>
          <w:b/>
          <w:color w:val="000000"/>
          <w:sz w:val="44"/>
        </w:rPr>
        <w:t>文</w:t>
      </w:r>
      <w:r>
        <w:rPr>
          <w:b/>
          <w:color w:val="000000"/>
          <w:sz w:val="44"/>
        </w:rPr>
        <w:t xml:space="preserve"> </w:t>
      </w:r>
      <w:r>
        <w:rPr>
          <w:rFonts w:hint="eastAsia"/>
          <w:b/>
          <w:color w:val="000000"/>
          <w:sz w:val="44"/>
        </w:rPr>
        <w:t>件</w:t>
      </w:r>
    </w:p>
    <w:p>
      <w:pPr>
        <w:spacing w:line="500" w:lineRule="exact"/>
        <w:ind w:firstLine="2548" w:firstLineChars="846"/>
        <w:rPr>
          <w:rFonts w:hint="eastAsia"/>
          <w:b/>
          <w:color w:val="000000"/>
          <w:sz w:val="30"/>
        </w:rPr>
      </w:pPr>
    </w:p>
    <w:p>
      <w:pPr>
        <w:pStyle w:val="5"/>
        <w:spacing w:line="360" w:lineRule="exact"/>
        <w:ind w:firstLine="0"/>
        <w:jc w:val="center"/>
        <w:rPr>
          <w:rFonts w:hint="default" w:ascii="宋体" w:eastAsia="宋体"/>
          <w:color w:val="000000"/>
          <w:sz w:val="28"/>
          <w:szCs w:val="28"/>
          <w:lang w:val="en-US" w:eastAsia="zh-CN"/>
        </w:rPr>
      </w:pPr>
      <w:r>
        <w:rPr>
          <w:rFonts w:hint="eastAsia"/>
          <w:b/>
          <w:color w:val="000000"/>
          <w:sz w:val="28"/>
          <w:szCs w:val="28"/>
        </w:rPr>
        <w:t>投标编号：</w:t>
      </w:r>
      <w:r>
        <w:rPr>
          <w:rFonts w:ascii="宋体" w:hAnsi="宋体" w:cs="宋体"/>
          <w:b/>
          <w:bCs/>
          <w:color w:val="000000"/>
          <w:kern w:val="0"/>
          <w:sz w:val="28"/>
          <w:szCs w:val="28"/>
        </w:rPr>
        <w:t xml:space="preserve"> </w:t>
      </w:r>
      <w:r>
        <w:rPr>
          <w:rFonts w:ascii="Verdana" w:hAnsi="Verdana" w:cs="宋体"/>
          <w:b/>
          <w:bCs/>
          <w:color w:val="000000"/>
          <w:kern w:val="0"/>
          <w:sz w:val="24"/>
          <w:szCs w:val="24"/>
        </w:rPr>
        <w:t>WYXYGC20</w:t>
      </w:r>
      <w:r>
        <w:rPr>
          <w:rFonts w:hint="eastAsia" w:ascii="Verdana" w:hAnsi="Verdana" w:cs="宋体"/>
          <w:b/>
          <w:bCs/>
          <w:color w:val="000000"/>
          <w:kern w:val="0"/>
          <w:sz w:val="24"/>
          <w:szCs w:val="24"/>
          <w:lang w:val="en-US" w:eastAsia="zh-CN"/>
        </w:rPr>
        <w:t>20</w:t>
      </w:r>
      <w:r>
        <w:rPr>
          <w:rFonts w:ascii="Verdana" w:hAnsi="Verdana" w:cs="宋体"/>
          <w:b/>
          <w:bCs/>
          <w:color w:val="000000"/>
          <w:kern w:val="0"/>
          <w:sz w:val="24"/>
          <w:szCs w:val="24"/>
        </w:rPr>
        <w:t>—</w:t>
      </w:r>
      <w:r>
        <w:rPr>
          <w:rFonts w:hint="eastAsia" w:ascii="Verdana" w:hAnsi="Verdana" w:cs="宋体"/>
          <w:b/>
          <w:bCs/>
          <w:color w:val="000000"/>
          <w:kern w:val="0"/>
          <w:sz w:val="24"/>
          <w:szCs w:val="24"/>
          <w:lang w:val="en-US" w:eastAsia="zh-CN"/>
        </w:rPr>
        <w:t>04</w:t>
      </w:r>
    </w:p>
    <w:p>
      <w:pPr>
        <w:pStyle w:val="5"/>
        <w:spacing w:line="500" w:lineRule="exact"/>
        <w:ind w:firstLine="0"/>
        <w:rPr>
          <w:rFonts w:hint="eastAsia"/>
          <w:b/>
          <w:color w:val="000000"/>
          <w:sz w:val="28"/>
          <w:szCs w:val="28"/>
        </w:rPr>
      </w:pPr>
    </w:p>
    <w:p>
      <w:pPr>
        <w:pStyle w:val="5"/>
        <w:spacing w:line="500" w:lineRule="exact"/>
        <w:ind w:firstLine="0"/>
        <w:rPr>
          <w:rFonts w:hint="eastAsia"/>
          <w:b/>
          <w:color w:val="000000"/>
          <w:sz w:val="28"/>
          <w:szCs w:val="28"/>
        </w:rPr>
      </w:pPr>
    </w:p>
    <w:p>
      <w:pPr>
        <w:pStyle w:val="5"/>
        <w:spacing w:line="500" w:lineRule="exact"/>
        <w:ind w:firstLine="1687" w:firstLineChars="600"/>
        <w:rPr>
          <w:rFonts w:hint="eastAsia" w:ascii="宋体" w:hAnsi="宋体"/>
          <w:b/>
          <w:color w:val="000000"/>
          <w:sz w:val="28"/>
          <w:szCs w:val="28"/>
        </w:rPr>
      </w:pPr>
      <w:r>
        <w:rPr>
          <w:rFonts w:hint="eastAsia"/>
          <w:b/>
          <w:color w:val="000000"/>
          <w:sz w:val="28"/>
          <w:szCs w:val="28"/>
        </w:rPr>
        <w:t>项目名称：武夷学院20</w:t>
      </w:r>
      <w:r>
        <w:rPr>
          <w:rFonts w:hint="eastAsia"/>
          <w:b/>
          <w:color w:val="000000"/>
          <w:sz w:val="28"/>
          <w:szCs w:val="28"/>
          <w:lang w:val="en-US" w:eastAsia="zh-CN"/>
        </w:rPr>
        <w:t>21</w:t>
      </w:r>
      <w:r>
        <w:rPr>
          <w:rFonts w:hint="eastAsia"/>
          <w:b/>
          <w:color w:val="000000"/>
          <w:sz w:val="28"/>
          <w:szCs w:val="28"/>
        </w:rPr>
        <w:t>—202</w:t>
      </w:r>
      <w:r>
        <w:rPr>
          <w:rFonts w:hint="eastAsia"/>
          <w:b/>
          <w:color w:val="000000"/>
          <w:sz w:val="28"/>
          <w:szCs w:val="28"/>
          <w:lang w:val="en-US" w:eastAsia="zh-CN"/>
        </w:rPr>
        <w:t>2</w:t>
      </w:r>
      <w:r>
        <w:rPr>
          <w:rFonts w:hint="eastAsia"/>
          <w:b/>
          <w:color w:val="000000"/>
          <w:sz w:val="28"/>
          <w:szCs w:val="28"/>
        </w:rPr>
        <w:t>年零星修缮工程年度服务</w:t>
      </w:r>
    </w:p>
    <w:p>
      <w:pPr>
        <w:spacing w:line="500" w:lineRule="exact"/>
        <w:jc w:val="center"/>
        <w:rPr>
          <w:color w:val="000000"/>
        </w:rPr>
      </w:pPr>
      <w:r>
        <w:rPr>
          <w:rFonts w:hint="eastAsia"/>
          <w:color w:val="000000"/>
        </w:rPr>
        <w:t>　</w:t>
      </w:r>
    </w:p>
    <w:p>
      <w:pPr>
        <w:spacing w:line="500" w:lineRule="exact"/>
        <w:ind w:left="495"/>
        <w:jc w:val="center"/>
        <w:rPr>
          <w:rFonts w:hint="eastAsia"/>
          <w:color w:val="000000"/>
        </w:rPr>
      </w:pPr>
    </w:p>
    <w:p>
      <w:pPr>
        <w:spacing w:line="500" w:lineRule="exact"/>
        <w:ind w:left="495"/>
        <w:jc w:val="center"/>
        <w:rPr>
          <w:rFonts w:hint="eastAsia"/>
          <w:color w:val="000000"/>
        </w:rPr>
      </w:pPr>
    </w:p>
    <w:p>
      <w:pPr>
        <w:spacing w:line="500" w:lineRule="exact"/>
        <w:ind w:left="495"/>
        <w:jc w:val="center"/>
        <w:rPr>
          <w:rFonts w:hint="eastAsia"/>
          <w:color w:val="000000"/>
        </w:rPr>
      </w:pPr>
    </w:p>
    <w:p>
      <w:pPr>
        <w:spacing w:line="500" w:lineRule="exact"/>
        <w:jc w:val="center"/>
        <w:rPr>
          <w:color w:val="000000"/>
        </w:rPr>
      </w:pPr>
      <w:r>
        <w:rPr>
          <w:rFonts w:hint="eastAsia"/>
          <w:color w:val="000000"/>
        </w:rPr>
        <w:t>　</w:t>
      </w:r>
    </w:p>
    <w:p>
      <w:pPr>
        <w:spacing w:line="500" w:lineRule="exact"/>
        <w:ind w:left="495"/>
        <w:jc w:val="center"/>
        <w:rPr>
          <w:color w:val="000000"/>
        </w:rPr>
      </w:pPr>
    </w:p>
    <w:p>
      <w:pPr>
        <w:spacing w:line="500" w:lineRule="exact"/>
        <w:rPr>
          <w:rFonts w:hint="eastAsia"/>
          <w:b/>
          <w:color w:val="000000"/>
          <w:sz w:val="28"/>
        </w:rPr>
      </w:pPr>
    </w:p>
    <w:p>
      <w:pPr>
        <w:spacing w:line="500" w:lineRule="exact"/>
        <w:ind w:firstLine="2249"/>
        <w:rPr>
          <w:rFonts w:hint="eastAsia"/>
          <w:b/>
          <w:color w:val="000000"/>
          <w:sz w:val="28"/>
        </w:rPr>
      </w:pPr>
    </w:p>
    <w:p>
      <w:pPr>
        <w:spacing w:line="500" w:lineRule="exact"/>
        <w:ind w:firstLine="2249"/>
        <w:rPr>
          <w:rFonts w:hint="eastAsia"/>
          <w:b/>
          <w:color w:val="000000"/>
          <w:sz w:val="28"/>
        </w:rPr>
      </w:pPr>
    </w:p>
    <w:p>
      <w:pPr>
        <w:spacing w:line="500" w:lineRule="exact"/>
        <w:ind w:firstLine="2249"/>
        <w:rPr>
          <w:rFonts w:hint="eastAsia"/>
          <w:b/>
          <w:color w:val="000000"/>
          <w:sz w:val="28"/>
        </w:rPr>
      </w:pPr>
    </w:p>
    <w:p>
      <w:pPr>
        <w:spacing w:line="500" w:lineRule="exact"/>
        <w:ind w:firstLine="2249"/>
        <w:rPr>
          <w:b/>
          <w:color w:val="000000"/>
          <w:sz w:val="28"/>
          <w:u w:val="single"/>
        </w:rPr>
      </w:pPr>
      <w:r>
        <w:rPr>
          <w:rFonts w:hint="eastAsia"/>
          <w:b/>
          <w:color w:val="000000"/>
          <w:sz w:val="28"/>
        </w:rPr>
        <w:t>投标方（印章）：</w:t>
      </w:r>
      <w:r>
        <w:rPr>
          <w:rFonts w:hint="eastAsia"/>
          <w:b/>
          <w:color w:val="000000"/>
          <w:sz w:val="28"/>
          <w:u w:val="single"/>
        </w:rPr>
        <w:t>　　　　　　　　</w:t>
      </w:r>
    </w:p>
    <w:p>
      <w:pPr>
        <w:spacing w:line="500" w:lineRule="exact"/>
        <w:ind w:firstLine="2249"/>
        <w:rPr>
          <w:rFonts w:hint="eastAsia"/>
          <w:b/>
          <w:color w:val="000000"/>
          <w:sz w:val="28"/>
          <w:u w:val="single"/>
        </w:rPr>
      </w:pPr>
      <w:r>
        <w:rPr>
          <w:rFonts w:hint="eastAsia"/>
          <w:b/>
          <w:color w:val="000000"/>
          <w:sz w:val="28"/>
        </w:rPr>
        <w:t>投标方法定代表人姓名：</w:t>
      </w:r>
      <w:r>
        <w:rPr>
          <w:rFonts w:hint="eastAsia"/>
          <w:bCs/>
          <w:color w:val="000000"/>
          <w:sz w:val="28"/>
          <w:u w:val="single"/>
        </w:rPr>
        <w:t xml:space="preserve">                </w:t>
      </w:r>
    </w:p>
    <w:p>
      <w:pPr>
        <w:spacing w:line="500" w:lineRule="exact"/>
        <w:ind w:firstLine="2249"/>
        <w:rPr>
          <w:rFonts w:hint="eastAsia"/>
          <w:b/>
          <w:color w:val="000000"/>
          <w:sz w:val="28"/>
        </w:rPr>
      </w:pPr>
      <w:r>
        <w:rPr>
          <w:rFonts w:hint="eastAsia"/>
          <w:b/>
          <w:color w:val="000000"/>
          <w:sz w:val="28"/>
        </w:rPr>
        <w:t>投标日期：</w:t>
      </w:r>
      <w:r>
        <w:rPr>
          <w:rFonts w:hint="eastAsia"/>
          <w:b/>
          <w:color w:val="000000"/>
          <w:sz w:val="28"/>
          <w:u w:val="single"/>
        </w:rPr>
        <w:t>　　</w:t>
      </w:r>
      <w:r>
        <w:rPr>
          <w:rFonts w:hint="eastAsia"/>
          <w:b/>
          <w:color w:val="000000"/>
          <w:sz w:val="28"/>
        </w:rPr>
        <w:t>年</w:t>
      </w:r>
      <w:r>
        <w:rPr>
          <w:rFonts w:hint="eastAsia"/>
          <w:b/>
          <w:color w:val="000000"/>
          <w:sz w:val="28"/>
          <w:u w:val="single"/>
        </w:rPr>
        <w:t>　　</w:t>
      </w:r>
      <w:r>
        <w:rPr>
          <w:rFonts w:hint="eastAsia"/>
          <w:b/>
          <w:color w:val="000000"/>
          <w:sz w:val="28"/>
        </w:rPr>
        <w:t>月</w:t>
      </w:r>
      <w:r>
        <w:rPr>
          <w:rFonts w:hint="eastAsia"/>
          <w:b/>
          <w:color w:val="000000"/>
          <w:sz w:val="28"/>
          <w:u w:val="single"/>
        </w:rPr>
        <w:t>　　</w:t>
      </w:r>
      <w:r>
        <w:rPr>
          <w:rFonts w:hint="eastAsia"/>
          <w:b/>
          <w:color w:val="000000"/>
          <w:sz w:val="28"/>
        </w:rPr>
        <w:t>日</w:t>
      </w:r>
    </w:p>
    <w:p>
      <w:pPr>
        <w:spacing w:line="500" w:lineRule="exact"/>
        <w:jc w:val="center"/>
        <w:rPr>
          <w:rFonts w:hint="eastAsia" w:eastAsia="黑体"/>
          <w:color w:val="000000"/>
          <w:sz w:val="30"/>
        </w:rPr>
      </w:pPr>
    </w:p>
    <w:p>
      <w:pPr>
        <w:spacing w:line="500" w:lineRule="exact"/>
        <w:jc w:val="center"/>
        <w:rPr>
          <w:rFonts w:hint="eastAsia" w:eastAsia="黑体"/>
          <w:color w:val="000000"/>
          <w:sz w:val="30"/>
        </w:rPr>
      </w:pPr>
    </w:p>
    <w:p>
      <w:pPr>
        <w:spacing w:line="500" w:lineRule="exact"/>
        <w:jc w:val="both"/>
        <w:rPr>
          <w:rFonts w:hint="eastAsia" w:eastAsia="黑体"/>
          <w:color w:val="000000"/>
          <w:sz w:val="30"/>
        </w:rPr>
      </w:pPr>
    </w:p>
    <w:p>
      <w:pPr>
        <w:pStyle w:val="20"/>
        <w:spacing w:line="500" w:lineRule="exact"/>
        <w:rPr>
          <w:rFonts w:hint="eastAsia"/>
          <w:color w:val="000000"/>
        </w:rPr>
      </w:pPr>
      <w:r>
        <w:rPr>
          <w:rFonts w:hint="eastAsia"/>
          <w:color w:val="000000"/>
        </w:rPr>
        <w:t>格式2：</w:t>
      </w:r>
    </w:p>
    <w:p>
      <w:pPr>
        <w:pStyle w:val="20"/>
        <w:spacing w:line="500" w:lineRule="exact"/>
        <w:jc w:val="center"/>
        <w:rPr>
          <w:rFonts w:hint="eastAsia"/>
          <w:b/>
          <w:color w:val="000000"/>
          <w:sz w:val="30"/>
        </w:rPr>
      </w:pPr>
    </w:p>
    <w:p>
      <w:pPr>
        <w:pStyle w:val="20"/>
        <w:spacing w:line="500" w:lineRule="exact"/>
        <w:jc w:val="center"/>
        <w:rPr>
          <w:rFonts w:hint="eastAsia"/>
          <w:b/>
          <w:color w:val="000000"/>
          <w:sz w:val="30"/>
        </w:rPr>
      </w:pPr>
    </w:p>
    <w:p>
      <w:pPr>
        <w:pStyle w:val="20"/>
        <w:spacing w:line="500" w:lineRule="exact"/>
        <w:jc w:val="center"/>
        <w:rPr>
          <w:rFonts w:hint="eastAsia"/>
          <w:b/>
          <w:color w:val="000000"/>
          <w:sz w:val="30"/>
        </w:rPr>
      </w:pPr>
      <w:r>
        <w:rPr>
          <w:rFonts w:hint="eastAsia"/>
          <w:b/>
          <w:color w:val="000000"/>
          <w:sz w:val="30"/>
        </w:rPr>
        <w:t>投标函</w:t>
      </w:r>
    </w:p>
    <w:p>
      <w:pPr>
        <w:spacing w:line="500" w:lineRule="exact"/>
        <w:ind w:firstLine="560" w:firstLineChars="200"/>
        <w:rPr>
          <w:rFonts w:hint="eastAsia"/>
          <w:color w:val="000000"/>
          <w:sz w:val="28"/>
          <w:szCs w:val="28"/>
        </w:rPr>
      </w:pPr>
      <w:r>
        <w:rPr>
          <w:rFonts w:hint="eastAsia"/>
          <w:color w:val="000000"/>
          <w:sz w:val="28"/>
          <w:szCs w:val="28"/>
        </w:rPr>
        <w:t>致武夷学院资产管理办公室：</w:t>
      </w:r>
    </w:p>
    <w:p>
      <w:pPr>
        <w:pStyle w:val="5"/>
        <w:spacing w:line="500" w:lineRule="exact"/>
        <w:ind w:left="278" w:leftChars="116" w:firstLine="280" w:firstLineChars="100"/>
        <w:rPr>
          <w:rFonts w:ascii="宋体" w:hAnsi="宋体"/>
          <w:color w:val="000000"/>
          <w:sz w:val="28"/>
          <w:szCs w:val="28"/>
        </w:rPr>
      </w:pPr>
      <w:r>
        <w:rPr>
          <w:rFonts w:hint="eastAsia" w:ascii="宋体" w:hAnsi="宋体"/>
          <w:color w:val="000000"/>
          <w:sz w:val="28"/>
          <w:szCs w:val="28"/>
        </w:rPr>
        <w:t>我方愿意按招标文件规定的工作内容承担</w:t>
      </w:r>
      <w:r>
        <w:rPr>
          <w:rFonts w:hint="eastAsia"/>
          <w:color w:val="000000"/>
          <w:sz w:val="28"/>
          <w:szCs w:val="28"/>
        </w:rPr>
        <w:t>武夷学院</w:t>
      </w:r>
      <w:r>
        <w:rPr>
          <w:b/>
          <w:sz w:val="30"/>
          <w:szCs w:val="30"/>
        </w:rPr>
        <w:t>20</w:t>
      </w:r>
      <w:r>
        <w:rPr>
          <w:rFonts w:hint="eastAsia"/>
          <w:b/>
          <w:sz w:val="30"/>
          <w:szCs w:val="30"/>
          <w:lang w:val="en-US" w:eastAsia="zh-CN"/>
        </w:rPr>
        <w:t>21</w:t>
      </w:r>
      <w:r>
        <w:rPr>
          <w:b/>
          <w:sz w:val="30"/>
          <w:szCs w:val="30"/>
        </w:rPr>
        <w:t>—20</w:t>
      </w:r>
      <w:r>
        <w:rPr>
          <w:rFonts w:hint="eastAsia"/>
          <w:b/>
          <w:sz w:val="30"/>
          <w:szCs w:val="30"/>
        </w:rPr>
        <w:t>2</w:t>
      </w:r>
      <w:r>
        <w:rPr>
          <w:rFonts w:hint="eastAsia"/>
          <w:b/>
          <w:sz w:val="30"/>
          <w:szCs w:val="30"/>
          <w:lang w:val="en-US" w:eastAsia="zh-CN"/>
        </w:rPr>
        <w:t>2</w:t>
      </w:r>
      <w:r>
        <w:rPr>
          <w:rFonts w:hint="eastAsia"/>
          <w:color w:val="000000"/>
          <w:sz w:val="28"/>
          <w:szCs w:val="28"/>
        </w:rPr>
        <w:t>年零星</w:t>
      </w:r>
      <w:r>
        <w:rPr>
          <w:rFonts w:hint="eastAsia" w:ascii="宋体" w:hAnsi="宋体"/>
          <w:color w:val="000000"/>
          <w:sz w:val="28"/>
          <w:szCs w:val="28"/>
        </w:rPr>
        <w:t>修缮工程年度服</w:t>
      </w:r>
      <w:r>
        <w:rPr>
          <w:rFonts w:ascii="Verdana" w:hAnsi="Verdana" w:cs="宋体"/>
          <w:bCs/>
          <w:color w:val="000000"/>
          <w:sz w:val="28"/>
          <w:szCs w:val="28"/>
        </w:rPr>
        <w:t>务</w:t>
      </w:r>
      <w:r>
        <w:rPr>
          <w:rFonts w:hint="eastAsia" w:ascii="宋体" w:hAnsi="宋体"/>
          <w:color w:val="000000"/>
          <w:sz w:val="28"/>
          <w:szCs w:val="28"/>
        </w:rPr>
        <w:t>任务，</w:t>
      </w:r>
      <w:r>
        <w:rPr>
          <w:rFonts w:hint="eastAsia"/>
          <w:color w:val="000000"/>
          <w:sz w:val="28"/>
          <w:szCs w:val="28"/>
        </w:rPr>
        <w:t>并就有关事项声明如下：</w:t>
      </w:r>
      <w:r>
        <w:rPr>
          <w:rFonts w:hint="eastAsia" w:ascii="宋体" w:hAnsi="宋体"/>
          <w:color w:val="000000"/>
          <w:sz w:val="28"/>
          <w:szCs w:val="28"/>
        </w:rPr>
        <w:t xml:space="preserve"> </w:t>
      </w:r>
    </w:p>
    <w:p>
      <w:pPr>
        <w:spacing w:line="500" w:lineRule="exact"/>
        <w:ind w:firstLine="546" w:firstLineChars="195"/>
        <w:rPr>
          <w:rFonts w:hint="eastAsia"/>
          <w:color w:val="000000"/>
          <w:sz w:val="28"/>
        </w:rPr>
      </w:pPr>
      <w:r>
        <w:rPr>
          <w:rFonts w:hint="eastAsia"/>
          <w:color w:val="000000"/>
          <w:sz w:val="28"/>
        </w:rPr>
        <w:t>1、我方具备贵方采购文件中规定的投标资格条件。</w:t>
      </w:r>
    </w:p>
    <w:p>
      <w:pPr>
        <w:spacing w:line="500" w:lineRule="exact"/>
        <w:ind w:firstLine="560" w:firstLineChars="200"/>
        <w:rPr>
          <w:rFonts w:hint="eastAsia"/>
          <w:color w:val="000000"/>
          <w:sz w:val="28"/>
        </w:rPr>
      </w:pPr>
      <w:r>
        <w:rPr>
          <w:rFonts w:hint="eastAsia"/>
          <w:color w:val="000000"/>
          <w:sz w:val="28"/>
        </w:rPr>
        <w:t>2、我方已详细阅读并完全理解贵方采购文件。</w:t>
      </w:r>
    </w:p>
    <w:p>
      <w:pPr>
        <w:spacing w:line="500" w:lineRule="exact"/>
        <w:ind w:firstLine="560" w:firstLineChars="200"/>
        <w:rPr>
          <w:rFonts w:hint="eastAsia"/>
          <w:color w:val="000000"/>
          <w:sz w:val="28"/>
        </w:rPr>
      </w:pPr>
      <w:r>
        <w:rPr>
          <w:rFonts w:hint="eastAsia"/>
          <w:color w:val="000000"/>
          <w:sz w:val="28"/>
        </w:rPr>
        <w:t>3、我方自愿遵守贵方采购文件规定要求以及国家相关法律法规。</w:t>
      </w:r>
    </w:p>
    <w:p>
      <w:pPr>
        <w:spacing w:line="500" w:lineRule="exact"/>
        <w:ind w:firstLine="560" w:firstLineChars="200"/>
        <w:rPr>
          <w:rFonts w:hint="eastAsia"/>
          <w:color w:val="000000"/>
          <w:sz w:val="28"/>
        </w:rPr>
      </w:pPr>
      <w:r>
        <w:rPr>
          <w:rFonts w:hint="eastAsia"/>
          <w:color w:val="000000"/>
          <w:sz w:val="28"/>
        </w:rPr>
        <w:t>4、投标文件自递交之日起有效期为</w:t>
      </w:r>
      <w:r>
        <w:rPr>
          <w:rFonts w:hint="eastAsia"/>
          <w:i/>
          <w:color w:val="000000"/>
          <w:sz w:val="28"/>
        </w:rPr>
        <w:t>60</w:t>
      </w:r>
      <w:r>
        <w:rPr>
          <w:rFonts w:hint="eastAsia"/>
          <w:color w:val="000000"/>
          <w:sz w:val="28"/>
        </w:rPr>
        <w:t>个工作日。</w:t>
      </w:r>
    </w:p>
    <w:p>
      <w:pPr>
        <w:spacing w:line="500" w:lineRule="exact"/>
        <w:ind w:firstLine="560" w:firstLineChars="200"/>
        <w:rPr>
          <w:rFonts w:hint="eastAsia"/>
          <w:color w:val="000000"/>
          <w:sz w:val="28"/>
        </w:rPr>
      </w:pPr>
    </w:p>
    <w:p>
      <w:pPr>
        <w:spacing w:line="500" w:lineRule="exact"/>
        <w:ind w:right="560" w:firstLine="560" w:firstLineChars="200"/>
        <w:rPr>
          <w:rFonts w:hint="eastAsia"/>
          <w:color w:val="000000"/>
          <w:sz w:val="28"/>
        </w:rPr>
      </w:pPr>
      <w:r>
        <w:rPr>
          <w:rFonts w:hint="eastAsia"/>
          <w:color w:val="000000"/>
          <w:sz w:val="28"/>
        </w:rPr>
        <w:t>与本投标有关的一切正式往来通讯请寄：</w:t>
      </w:r>
    </w:p>
    <w:p>
      <w:pPr>
        <w:spacing w:line="500" w:lineRule="exact"/>
        <w:ind w:right="560" w:firstLine="560" w:firstLineChars="200"/>
        <w:rPr>
          <w:rFonts w:hint="eastAsia"/>
          <w:color w:val="000000"/>
          <w:sz w:val="28"/>
        </w:rPr>
      </w:pPr>
      <w:r>
        <w:rPr>
          <w:rFonts w:hint="eastAsia"/>
          <w:color w:val="000000"/>
          <w:sz w:val="28"/>
        </w:rPr>
        <w:t>地址：　　                           邮编：</w:t>
      </w:r>
    </w:p>
    <w:p>
      <w:pPr>
        <w:spacing w:line="500" w:lineRule="exact"/>
        <w:ind w:firstLine="560" w:firstLineChars="200"/>
        <w:rPr>
          <w:rFonts w:hint="eastAsia"/>
          <w:color w:val="000000"/>
          <w:sz w:val="28"/>
        </w:rPr>
      </w:pPr>
      <w:r>
        <w:rPr>
          <w:rFonts w:hint="eastAsia"/>
          <w:color w:val="000000"/>
          <w:sz w:val="28"/>
        </w:rPr>
        <w:t>电话：　  　　                       传真：</w:t>
      </w:r>
    </w:p>
    <w:p>
      <w:pPr>
        <w:spacing w:line="500" w:lineRule="exact"/>
        <w:ind w:firstLine="560" w:firstLineChars="200"/>
        <w:rPr>
          <w:rFonts w:hint="eastAsia"/>
          <w:color w:val="000000"/>
          <w:sz w:val="28"/>
        </w:rPr>
      </w:pPr>
      <w:r>
        <w:rPr>
          <w:rFonts w:hint="eastAsia"/>
          <w:color w:val="000000"/>
          <w:sz w:val="28"/>
        </w:rPr>
        <w:t>网址：    　</w:t>
      </w:r>
    </w:p>
    <w:p>
      <w:pPr>
        <w:spacing w:line="500" w:lineRule="exact"/>
        <w:ind w:firstLine="560" w:firstLineChars="200"/>
        <w:jc w:val="center"/>
        <w:rPr>
          <w:rFonts w:hint="eastAsia"/>
          <w:color w:val="000000"/>
          <w:sz w:val="28"/>
        </w:rPr>
      </w:pPr>
      <w:r>
        <w:rPr>
          <w:rFonts w:hint="eastAsia"/>
          <w:color w:val="000000"/>
          <w:sz w:val="28"/>
        </w:rPr>
        <w:t xml:space="preserve">    </w:t>
      </w:r>
    </w:p>
    <w:p>
      <w:pPr>
        <w:spacing w:line="500" w:lineRule="exact"/>
        <w:ind w:firstLine="560" w:firstLineChars="200"/>
        <w:jc w:val="center"/>
        <w:rPr>
          <w:rFonts w:hint="eastAsia"/>
          <w:color w:val="000000"/>
          <w:sz w:val="28"/>
        </w:rPr>
      </w:pPr>
    </w:p>
    <w:p>
      <w:pPr>
        <w:spacing w:line="500" w:lineRule="exact"/>
        <w:ind w:firstLine="560" w:firstLineChars="200"/>
        <w:jc w:val="center"/>
        <w:rPr>
          <w:rFonts w:hint="eastAsia"/>
          <w:color w:val="000000"/>
          <w:sz w:val="28"/>
        </w:rPr>
      </w:pPr>
    </w:p>
    <w:p>
      <w:pPr>
        <w:spacing w:line="500" w:lineRule="exact"/>
        <w:ind w:firstLine="560" w:firstLineChars="200"/>
        <w:jc w:val="center"/>
        <w:rPr>
          <w:rFonts w:hint="eastAsia"/>
          <w:color w:val="000000"/>
          <w:sz w:val="28"/>
        </w:rPr>
      </w:pPr>
      <w:r>
        <w:rPr>
          <w:rFonts w:hint="eastAsia"/>
          <w:color w:val="000000"/>
          <w:sz w:val="28"/>
        </w:rPr>
        <w:t xml:space="preserve"> </w:t>
      </w:r>
    </w:p>
    <w:p>
      <w:pPr>
        <w:spacing w:line="500" w:lineRule="exact"/>
        <w:ind w:firstLine="560" w:firstLineChars="200"/>
        <w:jc w:val="center"/>
        <w:rPr>
          <w:rFonts w:hint="eastAsia"/>
          <w:color w:val="000000"/>
          <w:sz w:val="28"/>
        </w:rPr>
      </w:pPr>
      <w:r>
        <w:rPr>
          <w:rFonts w:hint="eastAsia"/>
          <w:color w:val="000000"/>
          <w:sz w:val="28"/>
        </w:rPr>
        <w:t>投标方（印章）：　　</w:t>
      </w:r>
    </w:p>
    <w:p>
      <w:pPr>
        <w:spacing w:line="500" w:lineRule="exact"/>
        <w:ind w:firstLine="5040" w:firstLineChars="1800"/>
        <w:rPr>
          <w:rFonts w:hint="eastAsia"/>
          <w:color w:val="000000"/>
          <w:sz w:val="28"/>
        </w:rPr>
      </w:pPr>
      <w:r>
        <w:rPr>
          <w:rFonts w:hint="eastAsia"/>
          <w:color w:val="000000"/>
          <w:sz w:val="28"/>
        </w:rPr>
        <w:t>全权代表：</w:t>
      </w:r>
    </w:p>
    <w:p>
      <w:pPr>
        <w:spacing w:line="500" w:lineRule="exact"/>
        <w:ind w:firstLine="5040" w:firstLineChars="1800"/>
        <w:rPr>
          <w:rFonts w:hint="eastAsia"/>
          <w:color w:val="000000"/>
          <w:sz w:val="28"/>
        </w:rPr>
      </w:pPr>
      <w:r>
        <w:rPr>
          <w:rFonts w:hint="eastAsia"/>
          <w:color w:val="000000"/>
          <w:sz w:val="28"/>
        </w:rPr>
        <w:t>联系电话：</w:t>
      </w:r>
    </w:p>
    <w:p>
      <w:pPr>
        <w:spacing w:line="500" w:lineRule="exact"/>
        <w:ind w:firstLine="560" w:firstLineChars="200"/>
        <w:jc w:val="center"/>
        <w:rPr>
          <w:rFonts w:hint="eastAsia"/>
          <w:color w:val="000000"/>
          <w:sz w:val="28"/>
        </w:rPr>
      </w:pPr>
      <w:r>
        <w:rPr>
          <w:rFonts w:hint="eastAsia"/>
          <w:color w:val="000000"/>
          <w:sz w:val="28"/>
        </w:rPr>
        <w:t xml:space="preserve">            日期：　　年　　　月　　日</w:t>
      </w:r>
    </w:p>
    <w:p>
      <w:pPr>
        <w:spacing w:line="500" w:lineRule="exact"/>
        <w:rPr>
          <w:rFonts w:hint="eastAsia"/>
          <w:b/>
          <w:color w:val="000000"/>
        </w:rPr>
      </w:pPr>
    </w:p>
    <w:p>
      <w:pPr>
        <w:spacing w:line="500" w:lineRule="exact"/>
        <w:rPr>
          <w:rFonts w:hint="eastAsia"/>
          <w:b/>
          <w:color w:val="000000"/>
        </w:rPr>
      </w:pPr>
    </w:p>
    <w:p>
      <w:pPr>
        <w:spacing w:line="500" w:lineRule="exact"/>
        <w:rPr>
          <w:rFonts w:hint="eastAsia"/>
          <w:b/>
          <w:color w:val="000000"/>
        </w:rPr>
      </w:pPr>
    </w:p>
    <w:p>
      <w:pPr>
        <w:pStyle w:val="20"/>
        <w:rPr>
          <w:rFonts w:hint="eastAsia" w:hAnsi="宋体"/>
          <w:color w:val="000000"/>
          <w:szCs w:val="28"/>
        </w:rPr>
      </w:pPr>
    </w:p>
    <w:p>
      <w:pPr>
        <w:pStyle w:val="20"/>
        <w:rPr>
          <w:rFonts w:hint="eastAsia"/>
        </w:rPr>
      </w:pPr>
      <w:r>
        <w:rPr>
          <w:rFonts w:hint="eastAsia" w:hAnsi="宋体"/>
          <w:color w:val="000000"/>
          <w:szCs w:val="28"/>
        </w:rPr>
        <w:t xml:space="preserve"> </w:t>
      </w:r>
      <w:r>
        <w:rPr>
          <w:rFonts w:hint="eastAsia"/>
        </w:rPr>
        <w:t>格式3：</w:t>
      </w:r>
    </w:p>
    <w:p>
      <w:pPr>
        <w:pStyle w:val="20"/>
        <w:jc w:val="center"/>
        <w:rPr>
          <w:rFonts w:hint="eastAsia"/>
          <w:b/>
          <w:sz w:val="30"/>
        </w:rPr>
      </w:pPr>
      <w:r>
        <w:rPr>
          <w:rFonts w:hint="eastAsia"/>
          <w:b/>
          <w:sz w:val="30"/>
        </w:rPr>
        <w:t>投标资格证明文件</w:t>
      </w:r>
    </w:p>
    <w:p>
      <w:pPr>
        <w:spacing w:line="380" w:lineRule="exact"/>
        <w:rPr>
          <w:rFonts w:hint="eastAsia" w:ascii="宋体" w:hAnsi="宋体"/>
        </w:rPr>
      </w:pPr>
    </w:p>
    <w:p>
      <w:pPr>
        <w:spacing w:line="360" w:lineRule="auto"/>
        <w:ind w:firstLine="480" w:firstLineChars="200"/>
        <w:rPr>
          <w:rFonts w:hint="eastAsia" w:ascii="宋体" w:hAnsi="宋体"/>
          <w:szCs w:val="24"/>
        </w:rPr>
      </w:pPr>
      <w:r>
        <w:rPr>
          <w:rFonts w:hint="eastAsia"/>
          <w:szCs w:val="24"/>
        </w:rPr>
        <w:t>1、税务登记证副本</w:t>
      </w:r>
      <w:r>
        <w:rPr>
          <w:rFonts w:hint="eastAsia" w:ascii="宋体" w:hAnsi="宋体"/>
          <w:szCs w:val="24"/>
        </w:rPr>
        <w:t>（复印件盖章）</w:t>
      </w:r>
    </w:p>
    <w:p>
      <w:pPr>
        <w:spacing w:line="360" w:lineRule="auto"/>
        <w:ind w:firstLine="480" w:firstLineChars="200"/>
        <w:rPr>
          <w:rFonts w:hint="eastAsia" w:ascii="宋体" w:hAnsi="宋体"/>
          <w:szCs w:val="24"/>
        </w:rPr>
      </w:pPr>
      <w:r>
        <w:rPr>
          <w:rFonts w:hint="eastAsia" w:ascii="宋体" w:hAnsi="宋体"/>
          <w:szCs w:val="24"/>
        </w:rPr>
        <w:t>2、企业营业执照副本（复印件盖章）</w:t>
      </w:r>
    </w:p>
    <w:p>
      <w:pPr>
        <w:spacing w:line="360" w:lineRule="auto"/>
        <w:ind w:firstLine="480" w:firstLineChars="200"/>
        <w:rPr>
          <w:rFonts w:hint="eastAsia" w:ascii="宋体" w:hAnsi="宋体"/>
          <w:szCs w:val="24"/>
        </w:rPr>
      </w:pPr>
      <w:r>
        <w:rPr>
          <w:rFonts w:hint="eastAsia" w:ascii="宋体" w:hAnsi="宋体"/>
          <w:szCs w:val="24"/>
        </w:rPr>
        <w:t>3、企业资质等级证书副本（复印件盖章）</w:t>
      </w:r>
    </w:p>
    <w:p>
      <w:pPr>
        <w:spacing w:line="360" w:lineRule="auto"/>
        <w:ind w:left="600" w:leftChars="200" w:hanging="120" w:hangingChars="50"/>
        <w:rPr>
          <w:rFonts w:hint="eastAsia" w:ascii="宋体" w:hAnsi="宋体"/>
          <w:szCs w:val="24"/>
        </w:rPr>
      </w:pPr>
      <w:r>
        <w:rPr>
          <w:rFonts w:hint="eastAsia" w:ascii="宋体" w:hAnsi="宋体"/>
          <w:szCs w:val="24"/>
        </w:rPr>
        <w:t>4、法定代表人资格证明书</w:t>
      </w:r>
    </w:p>
    <w:p>
      <w:pPr>
        <w:spacing w:line="360" w:lineRule="auto"/>
        <w:ind w:firstLine="480" w:firstLineChars="200"/>
        <w:rPr>
          <w:rFonts w:hint="eastAsia" w:ascii="宋体" w:hAnsi="宋体"/>
          <w:szCs w:val="24"/>
        </w:rPr>
      </w:pPr>
      <w:r>
        <w:rPr>
          <w:rFonts w:hint="eastAsia" w:ascii="宋体" w:hAnsi="宋体"/>
          <w:szCs w:val="24"/>
        </w:rPr>
        <w:t>5、拟派出项目负责人简要情况表（资格证书复印件盖章）</w:t>
      </w:r>
    </w:p>
    <w:p>
      <w:pPr>
        <w:spacing w:line="360" w:lineRule="auto"/>
        <w:ind w:firstLine="480" w:firstLineChars="200"/>
        <w:rPr>
          <w:rFonts w:hint="eastAsia" w:ascii="宋体" w:hAnsi="宋体"/>
          <w:szCs w:val="24"/>
        </w:rPr>
      </w:pPr>
      <w:r>
        <w:rPr>
          <w:rFonts w:hint="eastAsia" w:ascii="宋体" w:hAnsi="宋体"/>
          <w:szCs w:val="24"/>
        </w:rPr>
        <w:t>6、授 权 委 托 书一（投标人）</w:t>
      </w:r>
    </w:p>
    <w:p>
      <w:pPr>
        <w:spacing w:line="360" w:lineRule="auto"/>
        <w:ind w:firstLine="480" w:firstLineChars="200"/>
        <w:rPr>
          <w:rFonts w:hint="eastAsia" w:ascii="宋体" w:hAnsi="宋体"/>
          <w:szCs w:val="24"/>
        </w:rPr>
      </w:pPr>
      <w:r>
        <w:rPr>
          <w:rFonts w:hint="eastAsia" w:ascii="宋体" w:hAnsi="宋体"/>
          <w:szCs w:val="24"/>
        </w:rPr>
        <w:t>7、授 权 委 托 书二（常驻代表）</w:t>
      </w:r>
    </w:p>
    <w:p>
      <w:pPr>
        <w:spacing w:line="360" w:lineRule="auto"/>
        <w:ind w:firstLine="480" w:firstLineChars="200"/>
        <w:rPr>
          <w:rFonts w:hint="eastAsia" w:ascii="宋体" w:hAnsi="宋体"/>
          <w:szCs w:val="24"/>
        </w:rPr>
      </w:pPr>
      <w:r>
        <w:rPr>
          <w:rFonts w:hint="eastAsia" w:ascii="宋体" w:hAnsi="宋体"/>
          <w:szCs w:val="24"/>
        </w:rPr>
        <w:t>8、投 标 报 价  表</w:t>
      </w:r>
    </w:p>
    <w:p>
      <w:pPr>
        <w:spacing w:line="360" w:lineRule="auto"/>
        <w:ind w:firstLine="480" w:firstLineChars="200"/>
        <w:rPr>
          <w:rFonts w:hint="eastAsia"/>
          <w:b/>
          <w:sz w:val="30"/>
        </w:rPr>
      </w:pPr>
      <w:r>
        <w:rPr>
          <w:rFonts w:hint="eastAsia" w:ascii="宋体" w:hAnsi="宋体"/>
          <w:szCs w:val="24"/>
        </w:rPr>
        <w:t>9、投标承诺函</w:t>
      </w:r>
    </w:p>
    <w:p>
      <w:pPr>
        <w:spacing w:line="360" w:lineRule="auto"/>
        <w:ind w:firstLine="480" w:firstLineChars="200"/>
        <w:rPr>
          <w:rFonts w:hint="eastAsia" w:ascii="宋体" w:hAnsi="宋体"/>
          <w:szCs w:val="24"/>
        </w:rPr>
      </w:pPr>
      <w:r>
        <w:rPr>
          <w:rFonts w:hint="eastAsia" w:ascii="宋体" w:hAnsi="宋体"/>
          <w:szCs w:val="24"/>
        </w:rPr>
        <w:t>10、投标保证金（银行回单复印件盖章）</w:t>
      </w:r>
    </w:p>
    <w:p>
      <w:pPr>
        <w:pStyle w:val="20"/>
        <w:ind w:firstLine="480" w:firstLineChars="200"/>
        <w:rPr>
          <w:rFonts w:hint="eastAsia" w:hAnsi="宋体"/>
          <w:sz w:val="24"/>
          <w:szCs w:val="24"/>
        </w:rPr>
      </w:pPr>
      <w:r>
        <w:rPr>
          <w:rFonts w:hint="eastAsia" w:hAnsi="宋体"/>
          <w:sz w:val="24"/>
          <w:szCs w:val="24"/>
        </w:rPr>
        <w:t>11、开户许可证（盖章复印件）</w:t>
      </w:r>
    </w:p>
    <w:p>
      <w:pPr>
        <w:spacing w:line="500" w:lineRule="exact"/>
        <w:ind w:firstLine="480" w:firstLineChars="200"/>
        <w:rPr>
          <w:rFonts w:hint="eastAsia" w:ascii="宋体" w:hAnsi="宋体"/>
          <w:color w:val="000000"/>
          <w:szCs w:val="24"/>
        </w:rPr>
      </w:pPr>
      <w:r>
        <w:rPr>
          <w:rFonts w:hint="eastAsia" w:ascii="宋体" w:hAnsi="宋体"/>
          <w:color w:val="000000"/>
          <w:szCs w:val="24"/>
        </w:rPr>
        <w:t>12、武夷山市常驻联系人资格要件</w:t>
      </w:r>
      <w:r>
        <w:rPr>
          <w:rFonts w:ascii="宋体" w:hAnsi="宋体"/>
          <w:color w:val="000000"/>
          <w:szCs w:val="24"/>
        </w:rPr>
        <w:fldChar w:fldCharType="begin"/>
      </w:r>
      <w:r>
        <w:rPr>
          <w:rFonts w:ascii="宋体" w:hAnsi="宋体"/>
          <w:color w:val="000000"/>
          <w:szCs w:val="24"/>
        </w:rPr>
        <w:instrText xml:space="preserve"> </w:instrText>
      </w:r>
      <w:r>
        <w:rPr>
          <w:rFonts w:hint="eastAsia" w:ascii="宋体" w:hAnsi="宋体"/>
          <w:color w:val="000000"/>
          <w:szCs w:val="24"/>
        </w:rPr>
        <w:instrText xml:space="preserve">= 1 \* GB3</w:instrText>
      </w:r>
      <w:r>
        <w:rPr>
          <w:rFonts w:ascii="宋体" w:hAnsi="宋体"/>
          <w:color w:val="000000"/>
          <w:szCs w:val="24"/>
        </w:rPr>
        <w:instrText xml:space="preserve"> </w:instrText>
      </w:r>
      <w:r>
        <w:rPr>
          <w:rFonts w:ascii="宋体" w:hAnsi="宋体"/>
          <w:color w:val="000000"/>
          <w:szCs w:val="24"/>
        </w:rPr>
        <w:fldChar w:fldCharType="separate"/>
      </w:r>
      <w:r>
        <w:rPr>
          <w:rFonts w:hint="eastAsia" w:ascii="宋体" w:hAnsi="宋体"/>
          <w:color w:val="000000"/>
          <w:szCs w:val="24"/>
        </w:rPr>
        <w:t>①</w:t>
      </w:r>
      <w:r>
        <w:rPr>
          <w:rFonts w:ascii="宋体" w:hAnsi="宋体"/>
          <w:color w:val="000000"/>
          <w:szCs w:val="24"/>
        </w:rPr>
        <w:fldChar w:fldCharType="end"/>
      </w:r>
      <w:r>
        <w:rPr>
          <w:rFonts w:hint="eastAsia" w:ascii="宋体" w:hAnsi="宋体"/>
          <w:color w:val="000000"/>
          <w:szCs w:val="24"/>
        </w:rPr>
        <w:t>武夷山市房产证明或房屋租赁合同或其他在武夷山市设立办事机构有效证明文件</w:t>
      </w:r>
      <w:r>
        <w:rPr>
          <w:rFonts w:ascii="宋体" w:hAnsi="宋体"/>
          <w:color w:val="000000"/>
          <w:szCs w:val="24"/>
        </w:rPr>
        <w:fldChar w:fldCharType="begin"/>
      </w:r>
      <w:r>
        <w:rPr>
          <w:rFonts w:ascii="宋体" w:hAnsi="宋体"/>
          <w:color w:val="000000"/>
          <w:szCs w:val="24"/>
        </w:rPr>
        <w:instrText xml:space="preserve"> </w:instrText>
      </w:r>
      <w:r>
        <w:rPr>
          <w:rFonts w:hint="eastAsia" w:ascii="宋体" w:hAnsi="宋体"/>
          <w:color w:val="000000"/>
          <w:szCs w:val="24"/>
        </w:rPr>
        <w:instrText xml:space="preserve">= 2 \* GB3</w:instrText>
      </w:r>
      <w:r>
        <w:rPr>
          <w:rFonts w:ascii="宋体" w:hAnsi="宋体"/>
          <w:color w:val="000000"/>
          <w:szCs w:val="24"/>
        </w:rPr>
        <w:instrText xml:space="preserve"> </w:instrText>
      </w:r>
      <w:r>
        <w:rPr>
          <w:rFonts w:ascii="宋体" w:hAnsi="宋体"/>
          <w:color w:val="000000"/>
          <w:szCs w:val="24"/>
        </w:rPr>
        <w:fldChar w:fldCharType="separate"/>
      </w:r>
      <w:r>
        <w:rPr>
          <w:rFonts w:hint="eastAsia" w:ascii="宋体" w:hAnsi="宋体"/>
          <w:color w:val="000000"/>
          <w:szCs w:val="24"/>
        </w:rPr>
        <w:t>②</w:t>
      </w:r>
      <w:r>
        <w:rPr>
          <w:rFonts w:ascii="宋体" w:hAnsi="宋体"/>
          <w:color w:val="000000"/>
          <w:szCs w:val="24"/>
        </w:rPr>
        <w:fldChar w:fldCharType="end"/>
      </w:r>
      <w:r>
        <w:rPr>
          <w:rFonts w:hint="eastAsia" w:ascii="宋体" w:hAnsi="宋体"/>
          <w:color w:val="000000"/>
          <w:szCs w:val="24"/>
        </w:rPr>
        <w:t>武夷山市常驻联系人1名（出具本单位劳动合同或缴社保证明盖章复印件）</w:t>
      </w:r>
    </w:p>
    <w:p>
      <w:pPr>
        <w:pStyle w:val="20"/>
        <w:ind w:firstLine="480" w:firstLineChars="200"/>
        <w:rPr>
          <w:rFonts w:hint="eastAsia" w:hAnsi="宋体"/>
          <w:sz w:val="24"/>
          <w:szCs w:val="24"/>
        </w:rPr>
      </w:pPr>
    </w:p>
    <w:p>
      <w:pPr>
        <w:spacing w:line="360" w:lineRule="auto"/>
        <w:ind w:firstLine="480" w:firstLineChars="200"/>
        <w:rPr>
          <w:rFonts w:hint="eastAsia" w:ascii="宋体" w:hAnsi="宋体"/>
        </w:rPr>
      </w:pPr>
    </w:p>
    <w:p>
      <w:pPr>
        <w:spacing w:line="360" w:lineRule="auto"/>
        <w:ind w:firstLine="480" w:firstLineChars="200"/>
        <w:rPr>
          <w:rFonts w:hint="eastAsia" w:ascii="宋体" w:hAnsi="宋体"/>
        </w:rPr>
      </w:pPr>
      <w:r>
        <w:rPr>
          <w:rFonts w:hint="eastAsia" w:ascii="宋体" w:hAnsi="宋体"/>
        </w:rPr>
        <w:t>（标书应装袋密封，封口处加盖法人单位公章）</w:t>
      </w:r>
    </w:p>
    <w:p>
      <w:pPr>
        <w:spacing w:line="380" w:lineRule="exact"/>
        <w:rPr>
          <w:rFonts w:hint="eastAsia" w:ascii="宋体" w:hAnsi="宋体"/>
        </w:rPr>
      </w:pPr>
    </w:p>
    <w:p>
      <w:pPr>
        <w:spacing w:line="380" w:lineRule="exact"/>
        <w:rPr>
          <w:rFonts w:hint="eastAsia" w:ascii="宋体" w:hAnsi="宋体"/>
        </w:rPr>
      </w:pPr>
      <w:r>
        <w:rPr>
          <w:rFonts w:hint="eastAsia"/>
        </w:rPr>
        <w:t>注：法人营业执照</w:t>
      </w:r>
      <w:r>
        <w:rPr>
          <w:rFonts w:hint="eastAsia" w:ascii="宋体" w:hAnsi="宋体"/>
        </w:rPr>
        <w:t>副本</w:t>
      </w:r>
      <w:r>
        <w:rPr>
          <w:rFonts w:hint="eastAsia"/>
        </w:rPr>
        <w:t>、税务登记证</w:t>
      </w:r>
      <w:r>
        <w:rPr>
          <w:rFonts w:hint="eastAsia" w:ascii="宋体" w:hAnsi="宋体"/>
        </w:rPr>
        <w:t>副本</w:t>
      </w:r>
      <w:r>
        <w:rPr>
          <w:rFonts w:hint="eastAsia"/>
        </w:rPr>
        <w:t>（三合一证须在营业期限内）提供复印件，需复印包括能说明经年检合格的内容，由企业加盖公章。</w:t>
      </w:r>
    </w:p>
    <w:p>
      <w:pPr>
        <w:spacing w:line="380" w:lineRule="exact"/>
        <w:rPr>
          <w:rFonts w:hint="eastAsia" w:ascii="宋体" w:hAnsi="宋体"/>
        </w:rPr>
      </w:pPr>
    </w:p>
    <w:p>
      <w:pPr>
        <w:spacing w:line="380" w:lineRule="exact"/>
        <w:rPr>
          <w:rFonts w:hint="eastAsia" w:ascii="宋体" w:hAnsi="宋体"/>
        </w:rPr>
      </w:pPr>
    </w:p>
    <w:p>
      <w:pPr>
        <w:spacing w:line="380" w:lineRule="exact"/>
        <w:rPr>
          <w:rFonts w:hint="eastAsia" w:ascii="宋体" w:hAnsi="宋体"/>
        </w:rPr>
      </w:pPr>
    </w:p>
    <w:p>
      <w:pPr>
        <w:spacing w:line="380" w:lineRule="exact"/>
        <w:rPr>
          <w:rFonts w:hint="eastAsia" w:ascii="宋体" w:hAnsi="宋体"/>
          <w:sz w:val="28"/>
        </w:rPr>
      </w:pPr>
      <w:r>
        <w:rPr>
          <w:rFonts w:hint="eastAsia" w:ascii="宋体" w:hAnsi="宋体"/>
        </w:rPr>
        <w:t xml:space="preserve">                        </w:t>
      </w:r>
      <w:r>
        <w:rPr>
          <w:rFonts w:hint="eastAsia" w:ascii="宋体" w:hAnsi="宋体"/>
          <w:sz w:val="28"/>
        </w:rPr>
        <w:t xml:space="preserve"> 投标单位（全称并加盖印章）：</w:t>
      </w:r>
      <w:r>
        <w:rPr>
          <w:rFonts w:hint="eastAsia" w:ascii="宋体" w:hAnsi="宋体"/>
          <w:sz w:val="28"/>
          <w:u w:val="single"/>
        </w:rPr>
        <w:t xml:space="preserve">                 </w:t>
      </w:r>
    </w:p>
    <w:p>
      <w:pPr>
        <w:spacing w:line="380" w:lineRule="exact"/>
        <w:rPr>
          <w:rFonts w:hint="eastAsia" w:ascii="宋体" w:hAnsi="宋体"/>
          <w:sz w:val="28"/>
        </w:rPr>
      </w:pPr>
      <w:r>
        <w:rPr>
          <w:rFonts w:hint="eastAsia" w:ascii="宋体" w:hAnsi="宋体"/>
          <w:sz w:val="28"/>
        </w:rPr>
        <w:t xml:space="preserve">                      </w:t>
      </w:r>
    </w:p>
    <w:p>
      <w:pPr>
        <w:spacing w:line="380" w:lineRule="exact"/>
        <w:ind w:firstLine="3080" w:firstLineChars="1100"/>
        <w:rPr>
          <w:rFonts w:hint="eastAsia" w:ascii="宋体" w:hAnsi="宋体"/>
          <w:sz w:val="28"/>
        </w:rPr>
      </w:pPr>
      <w:r>
        <w:rPr>
          <w:rFonts w:hint="eastAsia" w:ascii="宋体" w:hAnsi="宋体"/>
          <w:sz w:val="28"/>
        </w:rPr>
        <w:t>投标人代表签字：</w:t>
      </w:r>
      <w:r>
        <w:rPr>
          <w:rFonts w:hint="eastAsia" w:ascii="宋体" w:hAnsi="宋体"/>
          <w:sz w:val="28"/>
          <w:u w:val="single"/>
        </w:rPr>
        <w:t xml:space="preserve">                             </w:t>
      </w:r>
    </w:p>
    <w:p>
      <w:pPr>
        <w:spacing w:line="400" w:lineRule="exact"/>
        <w:rPr>
          <w:rFonts w:hint="eastAsia" w:ascii="宋体" w:hAnsi="宋体"/>
          <w:sz w:val="28"/>
        </w:rPr>
      </w:pPr>
      <w:r>
        <w:rPr>
          <w:rFonts w:hint="eastAsia" w:ascii="宋体" w:hAnsi="宋体"/>
          <w:sz w:val="28"/>
        </w:rPr>
        <w:t xml:space="preserve">                    </w:t>
      </w:r>
    </w:p>
    <w:p>
      <w:pPr>
        <w:spacing w:line="400" w:lineRule="exact"/>
        <w:rPr>
          <w:rFonts w:hint="eastAsia" w:ascii="宋体" w:hAnsi="宋体"/>
        </w:rPr>
        <w:sectPr>
          <w:headerReference r:id="rId5" w:type="default"/>
          <w:footerReference r:id="rId6" w:type="default"/>
          <w:footerReference r:id="rId7" w:type="even"/>
          <w:pgSz w:w="11906" w:h="16838"/>
          <w:pgMar w:top="1134" w:right="1344" w:bottom="851" w:left="1344" w:header="851" w:footer="992" w:gutter="0"/>
          <w:cols w:space="720" w:num="1"/>
          <w:docGrid w:type="lines" w:linePitch="326" w:charSpace="0"/>
        </w:sectPr>
      </w:pPr>
      <w:r>
        <w:rPr>
          <w:rFonts w:hint="eastAsia" w:ascii="宋体" w:hAnsi="宋体"/>
          <w:sz w:val="28"/>
        </w:rPr>
        <w:t xml:space="preserve">                      日      期：        年    月 </w:t>
      </w:r>
    </w:p>
    <w:p>
      <w:pPr>
        <w:spacing w:line="400" w:lineRule="exact"/>
        <w:rPr>
          <w:rFonts w:hint="eastAsia" w:ascii="宋体" w:hAnsi="Courier New"/>
          <w:sz w:val="28"/>
        </w:rPr>
      </w:pPr>
      <w:r>
        <w:rPr>
          <w:rFonts w:hint="eastAsia" w:ascii="宋体" w:hAnsi="Courier New"/>
          <w:sz w:val="28"/>
        </w:rPr>
        <w:t>格式4：</w:t>
      </w:r>
    </w:p>
    <w:p>
      <w:pPr>
        <w:snapToGrid w:val="0"/>
        <w:spacing w:before="326" w:beforeLines="100" w:line="440" w:lineRule="atLeast"/>
        <w:jc w:val="both"/>
        <w:rPr>
          <w:rFonts w:hint="eastAsia" w:ascii="宋体"/>
          <w:b/>
          <w:kern w:val="2"/>
          <w:sz w:val="30"/>
          <w:szCs w:val="30"/>
        </w:rPr>
      </w:pPr>
    </w:p>
    <w:p>
      <w:pPr>
        <w:snapToGrid w:val="0"/>
        <w:spacing w:before="326" w:beforeLines="100" w:line="440" w:lineRule="atLeast"/>
        <w:jc w:val="center"/>
        <w:rPr>
          <w:rFonts w:hint="eastAsia" w:ascii="宋体"/>
          <w:b/>
          <w:kern w:val="2"/>
          <w:sz w:val="30"/>
          <w:szCs w:val="30"/>
        </w:rPr>
      </w:pPr>
      <w:r>
        <w:rPr>
          <w:rFonts w:hint="eastAsia" w:ascii="宋体"/>
          <w:b/>
          <w:kern w:val="2"/>
          <w:sz w:val="30"/>
          <w:szCs w:val="30"/>
        </w:rPr>
        <w:t>一、法定代表人资格证明书</w:t>
      </w:r>
    </w:p>
    <w:p>
      <w:pPr>
        <w:spacing w:line="480" w:lineRule="auto"/>
        <w:ind w:left="624" w:leftChars="260"/>
        <w:rPr>
          <w:rFonts w:hint="eastAsia" w:ascii="宋体"/>
          <w:kern w:val="2"/>
          <w:sz w:val="26"/>
        </w:rPr>
      </w:pPr>
    </w:p>
    <w:p>
      <w:pPr>
        <w:spacing w:line="360" w:lineRule="auto"/>
        <w:ind w:left="624" w:leftChars="260"/>
        <w:rPr>
          <w:rFonts w:hint="eastAsia" w:ascii="宋体"/>
          <w:kern w:val="2"/>
          <w:szCs w:val="24"/>
        </w:rPr>
      </w:pPr>
      <w:r>
        <w:rPr>
          <w:rFonts w:hint="eastAsia" w:ascii="宋体"/>
          <w:kern w:val="2"/>
          <w:szCs w:val="24"/>
        </w:rPr>
        <w:t>投标人名称：</w:t>
      </w:r>
      <w:r>
        <w:rPr>
          <w:rFonts w:hint="eastAsia" w:ascii="宋体"/>
          <w:kern w:val="2"/>
          <w:szCs w:val="24"/>
          <w:u w:val="single"/>
        </w:rPr>
        <w:t xml:space="preserve">                                                       </w:t>
      </w:r>
    </w:p>
    <w:p>
      <w:pPr>
        <w:spacing w:line="360" w:lineRule="auto"/>
        <w:ind w:left="624" w:leftChars="260"/>
        <w:rPr>
          <w:rFonts w:hint="eastAsia" w:ascii="宋体"/>
          <w:kern w:val="2"/>
          <w:szCs w:val="24"/>
        </w:rPr>
      </w:pPr>
      <w:r>
        <w:rPr>
          <w:rFonts w:hint="eastAsia" w:ascii="宋体"/>
          <w:kern w:val="2"/>
          <w:szCs w:val="24"/>
        </w:rPr>
        <w:t>地址：</w:t>
      </w:r>
      <w:r>
        <w:rPr>
          <w:rFonts w:hint="eastAsia" w:ascii="宋体"/>
          <w:kern w:val="2"/>
          <w:szCs w:val="24"/>
          <w:u w:val="single"/>
        </w:rPr>
        <w:t xml:space="preserve">                                                             </w:t>
      </w:r>
    </w:p>
    <w:p>
      <w:pPr>
        <w:spacing w:line="360" w:lineRule="auto"/>
        <w:ind w:left="624" w:leftChars="260"/>
        <w:rPr>
          <w:rFonts w:hint="eastAsia" w:ascii="宋体"/>
          <w:kern w:val="2"/>
          <w:szCs w:val="24"/>
        </w:rPr>
      </w:pPr>
      <w:r>
        <w:rPr>
          <w:rFonts w:hint="eastAsia" w:ascii="宋体"/>
          <w:kern w:val="2"/>
          <w:szCs w:val="24"/>
        </w:rPr>
        <w:t>姓名：</w:t>
      </w:r>
      <w:r>
        <w:rPr>
          <w:rFonts w:hint="eastAsia" w:ascii="宋体"/>
          <w:kern w:val="2"/>
          <w:szCs w:val="24"/>
          <w:u w:val="single"/>
        </w:rPr>
        <w:t xml:space="preserve">               </w:t>
      </w:r>
      <w:r>
        <w:rPr>
          <w:rFonts w:hint="eastAsia" w:ascii="宋体"/>
          <w:kern w:val="2"/>
          <w:szCs w:val="24"/>
        </w:rPr>
        <w:t>性别：</w:t>
      </w:r>
      <w:r>
        <w:rPr>
          <w:rFonts w:hint="eastAsia" w:ascii="宋体"/>
          <w:kern w:val="2"/>
          <w:szCs w:val="24"/>
          <w:u w:val="single"/>
        </w:rPr>
        <w:t xml:space="preserve">        </w:t>
      </w:r>
      <w:r>
        <w:rPr>
          <w:rFonts w:hint="eastAsia" w:ascii="宋体"/>
          <w:kern w:val="2"/>
          <w:szCs w:val="24"/>
        </w:rPr>
        <w:t>身份证号码：</w:t>
      </w:r>
      <w:r>
        <w:rPr>
          <w:rFonts w:hint="eastAsia" w:ascii="宋体"/>
          <w:kern w:val="2"/>
          <w:szCs w:val="24"/>
          <w:u w:val="single"/>
        </w:rPr>
        <w:t xml:space="preserve">        </w:t>
      </w:r>
      <w:r>
        <w:rPr>
          <w:rFonts w:hint="eastAsia" w:ascii="宋体"/>
          <w:kern w:val="2"/>
          <w:szCs w:val="24"/>
        </w:rPr>
        <w:t>职务：</w:t>
      </w:r>
      <w:r>
        <w:rPr>
          <w:rFonts w:hint="eastAsia" w:ascii="宋体"/>
          <w:kern w:val="2"/>
          <w:szCs w:val="24"/>
          <w:u w:val="single"/>
        </w:rPr>
        <w:t xml:space="preserve">            </w:t>
      </w:r>
    </w:p>
    <w:p>
      <w:pPr>
        <w:spacing w:line="360" w:lineRule="auto"/>
        <w:ind w:firstLine="720" w:firstLineChars="300"/>
        <w:rPr>
          <w:rFonts w:hint="eastAsia" w:ascii="宋体"/>
          <w:kern w:val="2"/>
          <w:szCs w:val="24"/>
        </w:rPr>
      </w:pPr>
      <w:r>
        <w:rPr>
          <w:rFonts w:hint="eastAsia" w:ascii="宋体"/>
          <w:kern w:val="2"/>
          <w:szCs w:val="24"/>
        </w:rPr>
        <w:t>系</w:t>
      </w:r>
      <w:r>
        <w:rPr>
          <w:rFonts w:hint="eastAsia" w:ascii="宋体"/>
          <w:kern w:val="2"/>
          <w:szCs w:val="24"/>
          <w:u w:val="single"/>
        </w:rPr>
        <w:t xml:space="preserve">                               （投标人名称）</w:t>
      </w:r>
      <w:r>
        <w:rPr>
          <w:rFonts w:hint="eastAsia" w:ascii="宋体"/>
          <w:kern w:val="2"/>
          <w:szCs w:val="24"/>
        </w:rPr>
        <w:t>的法定代表人。</w:t>
      </w:r>
    </w:p>
    <w:p>
      <w:pPr>
        <w:spacing w:line="360" w:lineRule="auto"/>
        <w:ind w:firstLine="480" w:firstLineChars="200"/>
        <w:rPr>
          <w:rFonts w:hint="eastAsia" w:ascii="宋体"/>
          <w:kern w:val="2"/>
          <w:szCs w:val="24"/>
        </w:rPr>
      </w:pPr>
    </w:p>
    <w:p>
      <w:pPr>
        <w:spacing w:line="360" w:lineRule="auto"/>
        <w:ind w:firstLine="960" w:firstLineChars="400"/>
        <w:rPr>
          <w:rFonts w:hint="eastAsia" w:ascii="宋体"/>
          <w:kern w:val="2"/>
          <w:szCs w:val="24"/>
        </w:rPr>
      </w:pPr>
      <w:r>
        <w:rPr>
          <w:rFonts w:hint="eastAsia" w:ascii="宋体"/>
          <w:kern w:val="2"/>
          <w:szCs w:val="24"/>
        </w:rPr>
        <w:t>特此证明。</w:t>
      </w:r>
    </w:p>
    <w:p>
      <w:pPr>
        <w:pStyle w:val="5"/>
        <w:spacing w:line="360" w:lineRule="auto"/>
        <w:ind w:firstLine="0"/>
        <w:rPr>
          <w:rFonts w:hint="eastAsia" w:ascii="宋体"/>
          <w:sz w:val="24"/>
          <w:szCs w:val="24"/>
        </w:rPr>
      </w:pPr>
      <w:r>
        <w:rPr>
          <w:rFonts w:hint="eastAsia" w:ascii="宋体"/>
          <w:sz w:val="24"/>
          <w:szCs w:val="24"/>
        </w:rPr>
        <w:t xml:space="preserve">                           投标人：</w:t>
      </w:r>
      <w:r>
        <w:rPr>
          <w:rFonts w:hint="eastAsia" w:ascii="宋体"/>
          <w:sz w:val="24"/>
          <w:szCs w:val="24"/>
          <w:u w:val="single"/>
        </w:rPr>
        <w:t xml:space="preserve">                  </w:t>
      </w:r>
      <w:r>
        <w:rPr>
          <w:rFonts w:hint="eastAsia" w:ascii="宋体"/>
          <w:sz w:val="24"/>
          <w:szCs w:val="24"/>
        </w:rPr>
        <w:t>(盖投标人单位公章)</w:t>
      </w:r>
    </w:p>
    <w:p>
      <w:pPr>
        <w:pStyle w:val="5"/>
        <w:spacing w:line="360" w:lineRule="auto"/>
        <w:ind w:firstLine="0"/>
        <w:rPr>
          <w:rFonts w:hint="eastAsia" w:ascii="宋体"/>
          <w:sz w:val="24"/>
          <w:szCs w:val="24"/>
        </w:rPr>
      </w:pP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w:t>
      </w:r>
    </w:p>
    <w:p>
      <w:pPr>
        <w:pStyle w:val="5"/>
        <w:spacing w:line="360" w:lineRule="auto"/>
        <w:ind w:firstLine="0"/>
        <w:rPr>
          <w:rFonts w:hint="eastAsia" w:ascii="宋体"/>
          <w:sz w:val="26"/>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r>
        <w:rPr>
          <w:rFonts w:hint="eastAsia" w:ascii="宋体" w:hAnsi="Courier New"/>
          <w:sz w:val="28"/>
        </w:rPr>
        <w:t>格式5：</w:t>
      </w:r>
    </w:p>
    <w:p>
      <w:pPr>
        <w:spacing w:line="400" w:lineRule="exact"/>
        <w:rPr>
          <w:rFonts w:hint="eastAsia" w:ascii="宋体" w:hAnsi="Courier New"/>
          <w:sz w:val="28"/>
        </w:rPr>
      </w:pPr>
    </w:p>
    <w:p>
      <w:pPr>
        <w:tabs>
          <w:tab w:val="left" w:pos="0"/>
          <w:tab w:val="left" w:pos="567"/>
          <w:tab w:val="left" w:pos="993"/>
          <w:tab w:val="left" w:pos="1134"/>
        </w:tabs>
        <w:snapToGrid w:val="0"/>
        <w:spacing w:before="163" w:beforeLines="50" w:after="163" w:afterLines="50" w:line="300" w:lineRule="auto"/>
        <w:jc w:val="center"/>
        <w:rPr>
          <w:rFonts w:hint="eastAsia" w:ascii="宋体"/>
          <w:b/>
          <w:sz w:val="30"/>
          <w:szCs w:val="30"/>
        </w:rPr>
      </w:pPr>
      <w:r>
        <w:rPr>
          <w:rFonts w:hint="eastAsia" w:ascii="宋体"/>
          <w:b/>
          <w:sz w:val="30"/>
          <w:szCs w:val="30"/>
        </w:rPr>
        <w:t>二、拟派出项目负责人简要情况表</w:t>
      </w:r>
    </w:p>
    <w:p>
      <w:pPr>
        <w:pStyle w:val="5"/>
        <w:spacing w:line="360" w:lineRule="auto"/>
        <w:ind w:firstLine="0"/>
        <w:rPr>
          <w:rFonts w:hint="eastAsia" w:ascii="宋体"/>
          <w:sz w:val="24"/>
          <w:szCs w:val="24"/>
        </w:rPr>
      </w:pPr>
      <w:r>
        <w:rPr>
          <w:rFonts w:hint="eastAsia" w:ascii="宋体"/>
          <w:sz w:val="24"/>
          <w:szCs w:val="24"/>
        </w:rPr>
        <w:t xml:space="preserve">                           </w:t>
      </w:r>
    </w:p>
    <w:tbl>
      <w:tblPr>
        <w:tblStyle w:val="15"/>
        <w:tblpPr w:leftFromText="180" w:rightFromText="180" w:vertAnchor="text" w:horzAnchor="page" w:tblpX="1943" w:tblpY="174"/>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4"/>
        <w:gridCol w:w="1486"/>
        <w:gridCol w:w="1200"/>
        <w:gridCol w:w="1705"/>
        <w:gridCol w:w="103"/>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vAlign w:val="center"/>
          </w:tcPr>
          <w:p>
            <w:pPr>
              <w:jc w:val="center"/>
              <w:rPr>
                <w:rFonts w:hint="eastAsia" w:ascii="宋体"/>
                <w:szCs w:val="24"/>
              </w:rPr>
            </w:pPr>
            <w:r>
              <w:rPr>
                <w:rFonts w:hint="eastAsia" w:ascii="宋体"/>
                <w:szCs w:val="24"/>
              </w:rPr>
              <w:t>姓  名</w:t>
            </w:r>
          </w:p>
        </w:tc>
        <w:tc>
          <w:tcPr>
            <w:tcW w:w="1034" w:type="dxa"/>
            <w:vAlign w:val="center"/>
          </w:tcPr>
          <w:p>
            <w:pPr>
              <w:jc w:val="center"/>
              <w:rPr>
                <w:rFonts w:hint="eastAsia" w:ascii="宋体"/>
                <w:szCs w:val="24"/>
              </w:rPr>
            </w:pPr>
          </w:p>
        </w:tc>
        <w:tc>
          <w:tcPr>
            <w:tcW w:w="1486" w:type="dxa"/>
            <w:vAlign w:val="center"/>
          </w:tcPr>
          <w:p>
            <w:pPr>
              <w:jc w:val="center"/>
              <w:rPr>
                <w:rFonts w:hint="eastAsia" w:ascii="宋体"/>
                <w:szCs w:val="24"/>
              </w:rPr>
            </w:pPr>
            <w:r>
              <w:rPr>
                <w:rFonts w:hint="eastAsia" w:ascii="宋体"/>
                <w:szCs w:val="24"/>
              </w:rPr>
              <w:t>身份证号码</w:t>
            </w:r>
          </w:p>
        </w:tc>
        <w:tc>
          <w:tcPr>
            <w:tcW w:w="5037" w:type="dxa"/>
            <w:gridSpan w:val="4"/>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vAlign w:val="center"/>
          </w:tcPr>
          <w:p>
            <w:pPr>
              <w:jc w:val="center"/>
              <w:rPr>
                <w:rFonts w:hint="eastAsia" w:ascii="宋体"/>
                <w:szCs w:val="24"/>
              </w:rPr>
            </w:pPr>
            <w:r>
              <w:rPr>
                <w:rFonts w:hint="eastAsia" w:ascii="宋体"/>
                <w:szCs w:val="24"/>
              </w:rPr>
              <w:t>职  称</w:t>
            </w:r>
          </w:p>
        </w:tc>
        <w:tc>
          <w:tcPr>
            <w:tcW w:w="1034" w:type="dxa"/>
            <w:vAlign w:val="center"/>
          </w:tcPr>
          <w:p>
            <w:pPr>
              <w:jc w:val="center"/>
              <w:rPr>
                <w:rFonts w:hint="eastAsia" w:ascii="宋体"/>
                <w:szCs w:val="24"/>
              </w:rPr>
            </w:pPr>
          </w:p>
        </w:tc>
        <w:tc>
          <w:tcPr>
            <w:tcW w:w="1486" w:type="dxa"/>
            <w:vAlign w:val="center"/>
          </w:tcPr>
          <w:p>
            <w:pPr>
              <w:jc w:val="center"/>
              <w:rPr>
                <w:rFonts w:hint="eastAsia" w:ascii="宋体"/>
                <w:szCs w:val="24"/>
              </w:rPr>
            </w:pPr>
            <w:r>
              <w:rPr>
                <w:rFonts w:hint="eastAsia" w:ascii="宋体"/>
                <w:szCs w:val="24"/>
              </w:rPr>
              <w:t>职  务</w:t>
            </w:r>
          </w:p>
        </w:tc>
        <w:tc>
          <w:tcPr>
            <w:tcW w:w="1200" w:type="dxa"/>
            <w:vAlign w:val="center"/>
          </w:tcPr>
          <w:p>
            <w:pPr>
              <w:jc w:val="center"/>
              <w:rPr>
                <w:rFonts w:hint="eastAsia" w:ascii="宋体"/>
                <w:szCs w:val="24"/>
              </w:rPr>
            </w:pPr>
          </w:p>
        </w:tc>
        <w:tc>
          <w:tcPr>
            <w:tcW w:w="1808" w:type="dxa"/>
            <w:gridSpan w:val="2"/>
            <w:vAlign w:val="center"/>
          </w:tcPr>
          <w:p>
            <w:pPr>
              <w:jc w:val="center"/>
              <w:rPr>
                <w:rFonts w:hint="eastAsia" w:ascii="宋体"/>
                <w:szCs w:val="24"/>
              </w:rPr>
            </w:pPr>
            <w:r>
              <w:rPr>
                <w:rFonts w:hint="eastAsia" w:ascii="宋体"/>
                <w:szCs w:val="24"/>
              </w:rPr>
              <w:t>性别</w:t>
            </w:r>
          </w:p>
        </w:tc>
        <w:tc>
          <w:tcPr>
            <w:tcW w:w="2029" w:type="dxa"/>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1" w:type="dxa"/>
            <w:gridSpan w:val="3"/>
            <w:vAlign w:val="center"/>
          </w:tcPr>
          <w:p>
            <w:pPr>
              <w:jc w:val="center"/>
              <w:rPr>
                <w:rFonts w:hint="eastAsia" w:ascii="宋体"/>
                <w:szCs w:val="24"/>
              </w:rPr>
            </w:pPr>
            <w:r>
              <w:rPr>
                <w:rFonts w:hint="eastAsia" w:ascii="宋体"/>
                <w:szCs w:val="24"/>
              </w:rPr>
              <w:t>注册建造师执业资格等级</w:t>
            </w:r>
          </w:p>
        </w:tc>
        <w:tc>
          <w:tcPr>
            <w:tcW w:w="1200" w:type="dxa"/>
            <w:vAlign w:val="center"/>
          </w:tcPr>
          <w:p>
            <w:pPr>
              <w:jc w:val="center"/>
              <w:rPr>
                <w:rFonts w:hint="eastAsia" w:ascii="宋体"/>
                <w:szCs w:val="24"/>
              </w:rPr>
            </w:pPr>
            <w:r>
              <w:rPr>
                <w:rFonts w:hint="eastAsia" w:ascii="宋体"/>
                <w:szCs w:val="24"/>
              </w:rPr>
              <w:t xml:space="preserve">      级</w:t>
            </w:r>
          </w:p>
        </w:tc>
        <w:tc>
          <w:tcPr>
            <w:tcW w:w="1808" w:type="dxa"/>
            <w:gridSpan w:val="2"/>
            <w:vAlign w:val="center"/>
          </w:tcPr>
          <w:p>
            <w:pPr>
              <w:jc w:val="center"/>
              <w:rPr>
                <w:rFonts w:hint="eastAsia" w:ascii="宋体"/>
                <w:szCs w:val="24"/>
              </w:rPr>
            </w:pPr>
            <w:r>
              <w:rPr>
                <w:rFonts w:hint="eastAsia" w:ascii="宋体"/>
                <w:szCs w:val="24"/>
              </w:rPr>
              <w:t>建造师专业</w:t>
            </w:r>
          </w:p>
        </w:tc>
        <w:tc>
          <w:tcPr>
            <w:tcW w:w="2029" w:type="dxa"/>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1" w:type="dxa"/>
            <w:gridSpan w:val="3"/>
            <w:vAlign w:val="center"/>
          </w:tcPr>
          <w:p>
            <w:pPr>
              <w:spacing w:line="560" w:lineRule="exact"/>
              <w:jc w:val="center"/>
              <w:rPr>
                <w:rFonts w:hint="eastAsia" w:ascii="宋体"/>
                <w:szCs w:val="24"/>
              </w:rPr>
            </w:pPr>
            <w:r>
              <w:rPr>
                <w:rFonts w:hint="eastAsia" w:ascii="宋体"/>
                <w:szCs w:val="24"/>
              </w:rPr>
              <w:t>建造师注册证书号</w:t>
            </w:r>
          </w:p>
        </w:tc>
        <w:tc>
          <w:tcPr>
            <w:tcW w:w="1200" w:type="dxa"/>
            <w:vAlign w:val="center"/>
          </w:tcPr>
          <w:p>
            <w:pPr>
              <w:jc w:val="center"/>
              <w:rPr>
                <w:rFonts w:hint="eastAsia" w:ascii="宋体"/>
                <w:szCs w:val="24"/>
              </w:rPr>
            </w:pPr>
          </w:p>
        </w:tc>
        <w:tc>
          <w:tcPr>
            <w:tcW w:w="1808" w:type="dxa"/>
            <w:gridSpan w:val="2"/>
            <w:vAlign w:val="center"/>
          </w:tcPr>
          <w:p>
            <w:pPr>
              <w:jc w:val="center"/>
              <w:rPr>
                <w:rFonts w:hint="eastAsia" w:ascii="宋体"/>
                <w:szCs w:val="24"/>
              </w:rPr>
            </w:pPr>
            <w:r>
              <w:rPr>
                <w:rFonts w:hint="eastAsia" w:ascii="宋体"/>
                <w:szCs w:val="24"/>
              </w:rPr>
              <w:t>安全生产考核合格证书</w:t>
            </w:r>
          </w:p>
        </w:tc>
        <w:tc>
          <w:tcPr>
            <w:tcW w:w="2029" w:type="dxa"/>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11" w:type="dxa"/>
            <w:gridSpan w:val="3"/>
            <w:vAlign w:val="center"/>
          </w:tcPr>
          <w:p>
            <w:pPr>
              <w:jc w:val="center"/>
              <w:rPr>
                <w:rFonts w:hint="eastAsia" w:ascii="宋体"/>
                <w:szCs w:val="24"/>
              </w:rPr>
            </w:pPr>
            <w:r>
              <w:rPr>
                <w:rFonts w:hint="eastAsia" w:ascii="宋体"/>
                <w:szCs w:val="24"/>
              </w:rPr>
              <w:t>联系电话</w:t>
            </w:r>
          </w:p>
        </w:tc>
        <w:tc>
          <w:tcPr>
            <w:tcW w:w="1200" w:type="dxa"/>
            <w:tcBorders>
              <w:right w:val="single" w:color="auto" w:sz="4" w:space="0"/>
            </w:tcBorders>
            <w:vAlign w:val="center"/>
          </w:tcPr>
          <w:p>
            <w:pPr>
              <w:jc w:val="center"/>
              <w:rPr>
                <w:rFonts w:hint="eastAsia" w:ascii="宋体"/>
                <w:szCs w:val="24"/>
              </w:rPr>
            </w:pPr>
          </w:p>
        </w:tc>
        <w:tc>
          <w:tcPr>
            <w:tcW w:w="1808" w:type="dxa"/>
            <w:gridSpan w:val="2"/>
            <w:tcBorders>
              <w:left w:val="single" w:color="auto" w:sz="4" w:space="0"/>
              <w:right w:val="single" w:color="auto" w:sz="4" w:space="0"/>
            </w:tcBorders>
            <w:vAlign w:val="center"/>
          </w:tcPr>
          <w:p>
            <w:pPr>
              <w:jc w:val="center"/>
              <w:rPr>
                <w:rFonts w:hint="eastAsia" w:ascii="宋体"/>
                <w:szCs w:val="24"/>
              </w:rPr>
            </w:pPr>
            <w:r>
              <w:rPr>
                <w:rFonts w:hint="eastAsia" w:ascii="宋体"/>
                <w:szCs w:val="24"/>
              </w:rPr>
              <w:t>最高学历</w:t>
            </w:r>
          </w:p>
        </w:tc>
        <w:tc>
          <w:tcPr>
            <w:tcW w:w="2029" w:type="dxa"/>
            <w:tcBorders>
              <w:left w:val="single" w:color="auto" w:sz="4" w:space="0"/>
            </w:tcBorders>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91" w:type="dxa"/>
            <w:vAlign w:val="center"/>
          </w:tcPr>
          <w:p>
            <w:pPr>
              <w:jc w:val="center"/>
              <w:rPr>
                <w:rFonts w:hint="eastAsia" w:ascii="宋体"/>
                <w:szCs w:val="24"/>
              </w:rPr>
            </w:pPr>
            <w:r>
              <w:rPr>
                <w:rFonts w:hint="eastAsia" w:ascii="宋体"/>
                <w:szCs w:val="24"/>
              </w:rPr>
              <w:t>毕业学校</w:t>
            </w:r>
          </w:p>
        </w:tc>
        <w:tc>
          <w:tcPr>
            <w:tcW w:w="7557" w:type="dxa"/>
            <w:gridSpan w:val="6"/>
            <w:vAlign w:val="center"/>
          </w:tcPr>
          <w:p>
            <w:pPr>
              <w:ind w:firstLine="960" w:firstLineChars="400"/>
              <w:rPr>
                <w:rFonts w:hint="eastAsia" w:ascii="宋体"/>
                <w:szCs w:val="24"/>
              </w:rPr>
            </w:pPr>
            <w:r>
              <w:rPr>
                <w:rFonts w:hint="eastAsia" w:ascii="宋体"/>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8" w:type="dxa"/>
            <w:gridSpan w:val="7"/>
            <w:vAlign w:val="center"/>
          </w:tcPr>
          <w:p>
            <w:pPr>
              <w:jc w:val="center"/>
              <w:rPr>
                <w:rFonts w:hint="eastAsia" w:ascii="宋体"/>
                <w:szCs w:val="24"/>
              </w:rPr>
            </w:pPr>
            <w:r>
              <w:rPr>
                <w:rFonts w:hint="eastAsia" w:ascii="宋体"/>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vAlign w:val="center"/>
          </w:tcPr>
          <w:p>
            <w:pPr>
              <w:jc w:val="center"/>
              <w:rPr>
                <w:rFonts w:hint="eastAsia" w:ascii="宋体"/>
                <w:szCs w:val="24"/>
              </w:rPr>
            </w:pPr>
            <w:r>
              <w:rPr>
                <w:rFonts w:hint="eastAsia" w:ascii="宋体"/>
                <w:szCs w:val="24"/>
              </w:rPr>
              <w:t>时  间</w:t>
            </w:r>
          </w:p>
        </w:tc>
        <w:tc>
          <w:tcPr>
            <w:tcW w:w="3720" w:type="dxa"/>
            <w:gridSpan w:val="3"/>
            <w:vAlign w:val="center"/>
          </w:tcPr>
          <w:p>
            <w:pPr>
              <w:jc w:val="center"/>
              <w:rPr>
                <w:rFonts w:hint="eastAsia" w:ascii="宋体"/>
                <w:szCs w:val="24"/>
              </w:rPr>
            </w:pPr>
            <w:r>
              <w:rPr>
                <w:rFonts w:hint="eastAsia" w:ascii="宋体"/>
                <w:szCs w:val="24"/>
              </w:rPr>
              <w:t>参加过的类似项目名称</w:t>
            </w:r>
          </w:p>
        </w:tc>
        <w:tc>
          <w:tcPr>
            <w:tcW w:w="1705" w:type="dxa"/>
            <w:vAlign w:val="center"/>
          </w:tcPr>
          <w:p>
            <w:pPr>
              <w:jc w:val="center"/>
              <w:rPr>
                <w:rFonts w:hint="eastAsia" w:ascii="宋体"/>
                <w:szCs w:val="24"/>
              </w:rPr>
            </w:pPr>
            <w:r>
              <w:rPr>
                <w:rFonts w:hint="eastAsia" w:ascii="宋体"/>
                <w:szCs w:val="24"/>
              </w:rPr>
              <w:t>工程概况说明</w:t>
            </w:r>
          </w:p>
        </w:tc>
        <w:tc>
          <w:tcPr>
            <w:tcW w:w="2132" w:type="dxa"/>
            <w:gridSpan w:val="2"/>
            <w:vAlign w:val="center"/>
          </w:tcPr>
          <w:p>
            <w:pPr>
              <w:jc w:val="center"/>
              <w:rPr>
                <w:rFonts w:hint="eastAsia" w:ascii="宋体"/>
                <w:szCs w:val="24"/>
              </w:rPr>
            </w:pPr>
            <w:r>
              <w:rPr>
                <w:rFonts w:hint="eastAsia" w:ascii="宋体"/>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1" w:type="dxa"/>
            <w:vAlign w:val="center"/>
          </w:tcPr>
          <w:p>
            <w:pPr>
              <w:jc w:val="center"/>
              <w:rPr>
                <w:rFonts w:hint="eastAsia" w:ascii="宋体"/>
                <w:szCs w:val="24"/>
              </w:rPr>
            </w:pPr>
          </w:p>
        </w:tc>
        <w:tc>
          <w:tcPr>
            <w:tcW w:w="3720" w:type="dxa"/>
            <w:gridSpan w:val="3"/>
            <w:vAlign w:val="center"/>
          </w:tcPr>
          <w:p>
            <w:pPr>
              <w:jc w:val="center"/>
              <w:rPr>
                <w:rFonts w:hint="eastAsia" w:ascii="宋体"/>
                <w:szCs w:val="24"/>
              </w:rPr>
            </w:pPr>
          </w:p>
        </w:tc>
        <w:tc>
          <w:tcPr>
            <w:tcW w:w="1705" w:type="dxa"/>
            <w:vAlign w:val="center"/>
          </w:tcPr>
          <w:p>
            <w:pPr>
              <w:jc w:val="center"/>
              <w:rPr>
                <w:rFonts w:hint="eastAsia" w:ascii="宋体"/>
                <w:szCs w:val="24"/>
              </w:rPr>
            </w:pPr>
          </w:p>
        </w:tc>
        <w:tc>
          <w:tcPr>
            <w:tcW w:w="2132" w:type="dxa"/>
            <w:gridSpan w:val="2"/>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1" w:type="dxa"/>
            <w:vAlign w:val="center"/>
          </w:tcPr>
          <w:p>
            <w:pPr>
              <w:jc w:val="center"/>
              <w:rPr>
                <w:rFonts w:hint="eastAsia" w:ascii="宋体"/>
                <w:szCs w:val="24"/>
              </w:rPr>
            </w:pPr>
          </w:p>
        </w:tc>
        <w:tc>
          <w:tcPr>
            <w:tcW w:w="3720" w:type="dxa"/>
            <w:gridSpan w:val="3"/>
            <w:vAlign w:val="center"/>
          </w:tcPr>
          <w:p>
            <w:pPr>
              <w:jc w:val="center"/>
              <w:rPr>
                <w:rFonts w:hint="eastAsia" w:ascii="宋体"/>
                <w:szCs w:val="24"/>
              </w:rPr>
            </w:pPr>
          </w:p>
        </w:tc>
        <w:tc>
          <w:tcPr>
            <w:tcW w:w="1705" w:type="dxa"/>
            <w:vAlign w:val="center"/>
          </w:tcPr>
          <w:p>
            <w:pPr>
              <w:jc w:val="center"/>
              <w:rPr>
                <w:rFonts w:hint="eastAsia" w:ascii="宋体"/>
                <w:szCs w:val="24"/>
              </w:rPr>
            </w:pPr>
          </w:p>
        </w:tc>
        <w:tc>
          <w:tcPr>
            <w:tcW w:w="2132" w:type="dxa"/>
            <w:gridSpan w:val="2"/>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1" w:type="dxa"/>
            <w:vAlign w:val="center"/>
          </w:tcPr>
          <w:p>
            <w:pPr>
              <w:jc w:val="center"/>
              <w:rPr>
                <w:rFonts w:hint="eastAsia" w:ascii="宋体"/>
                <w:szCs w:val="24"/>
              </w:rPr>
            </w:pPr>
          </w:p>
        </w:tc>
        <w:tc>
          <w:tcPr>
            <w:tcW w:w="3720" w:type="dxa"/>
            <w:gridSpan w:val="3"/>
            <w:vAlign w:val="center"/>
          </w:tcPr>
          <w:p>
            <w:pPr>
              <w:jc w:val="center"/>
              <w:rPr>
                <w:rFonts w:hint="eastAsia" w:ascii="宋体"/>
                <w:szCs w:val="24"/>
              </w:rPr>
            </w:pPr>
          </w:p>
        </w:tc>
        <w:tc>
          <w:tcPr>
            <w:tcW w:w="1705" w:type="dxa"/>
            <w:vAlign w:val="center"/>
          </w:tcPr>
          <w:p>
            <w:pPr>
              <w:jc w:val="center"/>
              <w:rPr>
                <w:rFonts w:hint="eastAsia" w:ascii="宋体"/>
                <w:szCs w:val="24"/>
              </w:rPr>
            </w:pPr>
          </w:p>
        </w:tc>
        <w:tc>
          <w:tcPr>
            <w:tcW w:w="2132" w:type="dxa"/>
            <w:gridSpan w:val="2"/>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1" w:type="dxa"/>
            <w:vAlign w:val="center"/>
          </w:tcPr>
          <w:p>
            <w:pPr>
              <w:jc w:val="center"/>
              <w:rPr>
                <w:rFonts w:hint="eastAsia" w:ascii="宋体"/>
                <w:szCs w:val="24"/>
              </w:rPr>
            </w:pPr>
          </w:p>
        </w:tc>
        <w:tc>
          <w:tcPr>
            <w:tcW w:w="3720" w:type="dxa"/>
            <w:gridSpan w:val="3"/>
            <w:vAlign w:val="center"/>
          </w:tcPr>
          <w:p>
            <w:pPr>
              <w:jc w:val="center"/>
              <w:rPr>
                <w:rFonts w:hint="eastAsia" w:ascii="宋体"/>
                <w:szCs w:val="24"/>
              </w:rPr>
            </w:pPr>
          </w:p>
        </w:tc>
        <w:tc>
          <w:tcPr>
            <w:tcW w:w="1705" w:type="dxa"/>
            <w:vAlign w:val="center"/>
          </w:tcPr>
          <w:p>
            <w:pPr>
              <w:jc w:val="center"/>
              <w:rPr>
                <w:rFonts w:hint="eastAsia" w:ascii="宋体"/>
                <w:szCs w:val="24"/>
              </w:rPr>
            </w:pPr>
          </w:p>
        </w:tc>
        <w:tc>
          <w:tcPr>
            <w:tcW w:w="2132" w:type="dxa"/>
            <w:gridSpan w:val="2"/>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1" w:type="dxa"/>
            <w:vAlign w:val="center"/>
          </w:tcPr>
          <w:p>
            <w:pPr>
              <w:jc w:val="center"/>
              <w:rPr>
                <w:rFonts w:hint="eastAsia" w:ascii="宋体"/>
                <w:szCs w:val="24"/>
              </w:rPr>
            </w:pPr>
          </w:p>
        </w:tc>
        <w:tc>
          <w:tcPr>
            <w:tcW w:w="3720" w:type="dxa"/>
            <w:gridSpan w:val="3"/>
            <w:vAlign w:val="center"/>
          </w:tcPr>
          <w:p>
            <w:pPr>
              <w:jc w:val="center"/>
              <w:rPr>
                <w:rFonts w:hint="eastAsia" w:ascii="宋体"/>
                <w:szCs w:val="24"/>
              </w:rPr>
            </w:pPr>
          </w:p>
        </w:tc>
        <w:tc>
          <w:tcPr>
            <w:tcW w:w="1705" w:type="dxa"/>
            <w:vAlign w:val="center"/>
          </w:tcPr>
          <w:p>
            <w:pPr>
              <w:jc w:val="center"/>
              <w:rPr>
                <w:rFonts w:hint="eastAsia" w:ascii="宋体"/>
                <w:szCs w:val="24"/>
              </w:rPr>
            </w:pPr>
          </w:p>
        </w:tc>
        <w:tc>
          <w:tcPr>
            <w:tcW w:w="2132" w:type="dxa"/>
            <w:gridSpan w:val="2"/>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1" w:type="dxa"/>
            <w:vAlign w:val="center"/>
          </w:tcPr>
          <w:p>
            <w:pPr>
              <w:jc w:val="center"/>
              <w:rPr>
                <w:rFonts w:hint="eastAsia" w:ascii="宋体"/>
                <w:szCs w:val="24"/>
              </w:rPr>
            </w:pPr>
          </w:p>
        </w:tc>
        <w:tc>
          <w:tcPr>
            <w:tcW w:w="3720" w:type="dxa"/>
            <w:gridSpan w:val="3"/>
            <w:vAlign w:val="center"/>
          </w:tcPr>
          <w:p>
            <w:pPr>
              <w:jc w:val="center"/>
              <w:rPr>
                <w:rFonts w:hint="eastAsia" w:ascii="宋体"/>
                <w:szCs w:val="24"/>
              </w:rPr>
            </w:pPr>
          </w:p>
        </w:tc>
        <w:tc>
          <w:tcPr>
            <w:tcW w:w="1705" w:type="dxa"/>
            <w:vAlign w:val="center"/>
          </w:tcPr>
          <w:p>
            <w:pPr>
              <w:jc w:val="center"/>
              <w:rPr>
                <w:rFonts w:hint="eastAsia" w:ascii="宋体"/>
                <w:szCs w:val="24"/>
              </w:rPr>
            </w:pPr>
          </w:p>
        </w:tc>
        <w:tc>
          <w:tcPr>
            <w:tcW w:w="2132" w:type="dxa"/>
            <w:gridSpan w:val="2"/>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1" w:type="dxa"/>
            <w:vAlign w:val="center"/>
          </w:tcPr>
          <w:p>
            <w:pPr>
              <w:jc w:val="center"/>
              <w:rPr>
                <w:rFonts w:hint="eastAsia" w:ascii="宋体"/>
                <w:szCs w:val="24"/>
              </w:rPr>
            </w:pPr>
          </w:p>
        </w:tc>
        <w:tc>
          <w:tcPr>
            <w:tcW w:w="3720" w:type="dxa"/>
            <w:gridSpan w:val="3"/>
            <w:vAlign w:val="center"/>
          </w:tcPr>
          <w:p>
            <w:pPr>
              <w:jc w:val="center"/>
              <w:rPr>
                <w:rFonts w:hint="eastAsia" w:ascii="宋体"/>
                <w:szCs w:val="24"/>
              </w:rPr>
            </w:pPr>
          </w:p>
        </w:tc>
        <w:tc>
          <w:tcPr>
            <w:tcW w:w="1705" w:type="dxa"/>
            <w:vAlign w:val="center"/>
          </w:tcPr>
          <w:p>
            <w:pPr>
              <w:jc w:val="center"/>
              <w:rPr>
                <w:rFonts w:hint="eastAsia" w:ascii="宋体"/>
                <w:szCs w:val="24"/>
              </w:rPr>
            </w:pPr>
          </w:p>
        </w:tc>
        <w:tc>
          <w:tcPr>
            <w:tcW w:w="2132" w:type="dxa"/>
            <w:gridSpan w:val="2"/>
            <w:vAlign w:val="center"/>
          </w:tcPr>
          <w:p>
            <w:pPr>
              <w:jc w:val="center"/>
              <w:rPr>
                <w:rFonts w:hint="eastAsia"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1" w:type="dxa"/>
            <w:vAlign w:val="center"/>
          </w:tcPr>
          <w:p>
            <w:pPr>
              <w:jc w:val="center"/>
              <w:rPr>
                <w:rFonts w:hint="eastAsia" w:ascii="宋体"/>
                <w:szCs w:val="24"/>
              </w:rPr>
            </w:pPr>
          </w:p>
        </w:tc>
        <w:tc>
          <w:tcPr>
            <w:tcW w:w="3720" w:type="dxa"/>
            <w:gridSpan w:val="3"/>
            <w:vAlign w:val="center"/>
          </w:tcPr>
          <w:p>
            <w:pPr>
              <w:jc w:val="center"/>
              <w:rPr>
                <w:rFonts w:hint="eastAsia" w:ascii="宋体"/>
                <w:szCs w:val="24"/>
              </w:rPr>
            </w:pPr>
          </w:p>
        </w:tc>
        <w:tc>
          <w:tcPr>
            <w:tcW w:w="1705" w:type="dxa"/>
            <w:vAlign w:val="center"/>
          </w:tcPr>
          <w:p>
            <w:pPr>
              <w:jc w:val="center"/>
              <w:rPr>
                <w:rFonts w:hint="eastAsia" w:ascii="宋体"/>
                <w:szCs w:val="24"/>
              </w:rPr>
            </w:pPr>
          </w:p>
        </w:tc>
        <w:tc>
          <w:tcPr>
            <w:tcW w:w="2132" w:type="dxa"/>
            <w:gridSpan w:val="2"/>
            <w:vAlign w:val="center"/>
          </w:tcPr>
          <w:p>
            <w:pPr>
              <w:jc w:val="center"/>
              <w:rPr>
                <w:rFonts w:hint="eastAsia" w:ascii="宋体"/>
                <w:szCs w:val="24"/>
              </w:rPr>
            </w:pPr>
          </w:p>
        </w:tc>
      </w:tr>
    </w:tbl>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0"/>
        <w:rPr>
          <w:rFonts w:hint="eastAsia" w:ascii="宋体"/>
          <w:sz w:val="24"/>
          <w:szCs w:val="24"/>
        </w:rPr>
      </w:pPr>
    </w:p>
    <w:p>
      <w:pPr>
        <w:pStyle w:val="5"/>
        <w:spacing w:line="360" w:lineRule="auto"/>
        <w:ind w:firstLine="1200" w:firstLineChars="500"/>
        <w:rPr>
          <w:rFonts w:hint="eastAsia" w:ascii="宋体"/>
          <w:sz w:val="24"/>
          <w:szCs w:val="24"/>
        </w:rPr>
      </w:pPr>
      <w:r>
        <w:rPr>
          <w:rFonts w:hint="eastAsia" w:ascii="宋体"/>
          <w:sz w:val="24"/>
          <w:szCs w:val="24"/>
        </w:rPr>
        <w:t>投标人：</w:t>
      </w:r>
      <w:r>
        <w:rPr>
          <w:rFonts w:hint="eastAsia" w:ascii="宋体"/>
          <w:sz w:val="24"/>
          <w:szCs w:val="24"/>
          <w:u w:val="single"/>
        </w:rPr>
        <w:t xml:space="preserve">                  </w:t>
      </w:r>
      <w:r>
        <w:rPr>
          <w:rFonts w:hint="eastAsia" w:ascii="宋体"/>
          <w:sz w:val="24"/>
          <w:szCs w:val="24"/>
        </w:rPr>
        <w:t>(盖投标人单位公章)</w:t>
      </w:r>
    </w:p>
    <w:p>
      <w:pPr>
        <w:rPr>
          <w:rFonts w:hint="eastAsia" w:ascii="宋体"/>
          <w:szCs w:val="24"/>
        </w:rPr>
      </w:pPr>
    </w:p>
    <w:p>
      <w:pPr>
        <w:ind w:firstLine="1265" w:firstLineChars="600"/>
        <w:rPr>
          <w:rFonts w:hint="eastAsia" w:ascii="宋体"/>
          <w:b/>
          <w:sz w:val="21"/>
          <w:szCs w:val="21"/>
        </w:rPr>
      </w:pPr>
      <w:r>
        <w:rPr>
          <w:rFonts w:hint="eastAsia" w:ascii="宋体"/>
          <w:b/>
          <w:sz w:val="21"/>
          <w:szCs w:val="21"/>
        </w:rPr>
        <w:t>注： 项目负责人资格证书原件备查。</w:t>
      </w:r>
    </w:p>
    <w:p>
      <w:pPr>
        <w:spacing w:line="500" w:lineRule="exact"/>
        <w:rPr>
          <w:rFonts w:hint="eastAsia" w:ascii="宋体" w:hAnsi="宋体"/>
          <w:color w:val="000000"/>
        </w:rPr>
      </w:pPr>
    </w:p>
    <w:p>
      <w:pPr>
        <w:spacing w:line="500" w:lineRule="exact"/>
        <w:rPr>
          <w:rFonts w:hint="eastAsia" w:ascii="宋体" w:hAnsi="宋体"/>
          <w:color w:val="000000"/>
        </w:rPr>
      </w:pPr>
    </w:p>
    <w:p>
      <w:pPr>
        <w:spacing w:line="500" w:lineRule="exact"/>
        <w:rPr>
          <w:rFonts w:hint="eastAsia" w:ascii="宋体" w:hAnsi="Courier New"/>
          <w:color w:val="000000"/>
          <w:sz w:val="28"/>
        </w:rPr>
      </w:pPr>
      <w:r>
        <w:rPr>
          <w:rFonts w:hint="eastAsia" w:ascii="宋体" w:hAnsi="Courier New"/>
          <w:color w:val="000000"/>
          <w:sz w:val="28"/>
        </w:rPr>
        <w:t>格式6：</w:t>
      </w:r>
    </w:p>
    <w:p>
      <w:pPr>
        <w:tabs>
          <w:tab w:val="left" w:pos="4620"/>
        </w:tabs>
        <w:spacing w:line="500" w:lineRule="exact"/>
        <w:ind w:left="-720" w:leftChars="-300" w:firstLine="4810" w:firstLineChars="1597"/>
        <w:jc w:val="both"/>
        <w:rPr>
          <w:rFonts w:hint="eastAsia" w:ascii="宋体" w:hAnsi="宋体"/>
          <w:b/>
          <w:color w:val="000000"/>
          <w:sz w:val="30"/>
        </w:rPr>
      </w:pPr>
      <w:r>
        <w:rPr>
          <w:rFonts w:hint="eastAsia" w:ascii="宋体" w:hAnsi="宋体"/>
          <w:b/>
          <w:color w:val="000000"/>
          <w:sz w:val="30"/>
        </w:rPr>
        <w:t>授 权 委 托 书 一</w:t>
      </w:r>
    </w:p>
    <w:p>
      <w:pPr>
        <w:spacing w:line="500" w:lineRule="exact"/>
        <w:rPr>
          <w:rFonts w:hint="eastAsia" w:ascii="宋体" w:hAnsi="宋体"/>
          <w:color w:val="000000"/>
        </w:rPr>
      </w:pPr>
    </w:p>
    <w:p>
      <w:pPr>
        <w:autoSpaceDE w:val="0"/>
        <w:autoSpaceDN w:val="0"/>
        <w:adjustRightInd w:val="0"/>
        <w:spacing w:line="500" w:lineRule="exact"/>
        <w:ind w:firstLine="560" w:firstLineChars="200"/>
        <w:rPr>
          <w:rFonts w:hint="eastAsia"/>
          <w:color w:val="000000"/>
          <w:sz w:val="30"/>
          <w:szCs w:val="30"/>
        </w:rPr>
      </w:pPr>
      <w:r>
        <w:rPr>
          <w:rFonts w:hint="eastAsia" w:ascii="宋体" w:hAnsi="宋体"/>
          <w:color w:val="000000"/>
          <w:sz w:val="28"/>
        </w:rPr>
        <w:t>本授权委托书声明：我</w:t>
      </w:r>
      <w:r>
        <w:rPr>
          <w:rFonts w:hint="eastAsia" w:ascii="宋体" w:hAnsi="宋体"/>
          <w:color w:val="000000"/>
          <w:sz w:val="28"/>
          <w:u w:val="single"/>
        </w:rPr>
        <w:t xml:space="preserve">    （姓名）   </w:t>
      </w:r>
      <w:r>
        <w:rPr>
          <w:rFonts w:hint="eastAsia" w:ascii="宋体" w:hAnsi="宋体"/>
          <w:color w:val="000000"/>
          <w:sz w:val="28"/>
        </w:rPr>
        <w:t>系</w:t>
      </w:r>
      <w:r>
        <w:rPr>
          <w:rFonts w:hint="eastAsia" w:ascii="宋体" w:hAnsi="宋体"/>
          <w:color w:val="000000"/>
          <w:sz w:val="28"/>
          <w:u w:val="single"/>
        </w:rPr>
        <w:t xml:space="preserve">    （授权单位）                  </w:t>
      </w:r>
      <w:r>
        <w:rPr>
          <w:rFonts w:hint="eastAsia" w:ascii="宋体" w:hAnsi="宋体"/>
          <w:color w:val="000000"/>
          <w:sz w:val="28"/>
        </w:rPr>
        <w:t xml:space="preserve">的法定代表人，现授权委托 </w:t>
      </w:r>
      <w:r>
        <w:rPr>
          <w:rFonts w:hint="eastAsia" w:ascii="宋体" w:hAnsi="宋体"/>
          <w:color w:val="000000"/>
          <w:sz w:val="28"/>
          <w:u w:val="single"/>
        </w:rPr>
        <w:t xml:space="preserve">      （单位名称）       </w:t>
      </w:r>
      <w:r>
        <w:rPr>
          <w:rFonts w:hint="eastAsia" w:ascii="宋体" w:hAnsi="宋体"/>
          <w:color w:val="000000"/>
          <w:sz w:val="28"/>
        </w:rPr>
        <w:t>的</w:t>
      </w:r>
      <w:r>
        <w:rPr>
          <w:rFonts w:hint="eastAsia" w:ascii="宋体" w:hAnsi="宋体"/>
          <w:color w:val="000000"/>
          <w:sz w:val="28"/>
          <w:u w:val="single"/>
        </w:rPr>
        <w:t xml:space="preserve">  （姓名）         </w:t>
      </w:r>
      <w:r>
        <w:rPr>
          <w:rFonts w:hint="eastAsia" w:ascii="宋体" w:hAnsi="宋体"/>
          <w:color w:val="000000"/>
          <w:sz w:val="28"/>
        </w:rPr>
        <w:t>为我公司投标代理人，以本公司的名义参加武夷学院资产管理办公室组织“</w:t>
      </w:r>
      <w:r>
        <w:rPr>
          <w:rFonts w:hint="eastAsia"/>
          <w:color w:val="000000"/>
          <w:sz w:val="28"/>
          <w:szCs w:val="28"/>
        </w:rPr>
        <w:t>武夷学院</w:t>
      </w:r>
      <w:r>
        <w:rPr>
          <w:b/>
          <w:sz w:val="30"/>
          <w:szCs w:val="30"/>
        </w:rPr>
        <w:t>20</w:t>
      </w:r>
      <w:r>
        <w:rPr>
          <w:rFonts w:hint="eastAsia"/>
          <w:b/>
          <w:sz w:val="30"/>
          <w:szCs w:val="30"/>
          <w:lang w:val="en-US" w:eastAsia="zh-CN"/>
        </w:rPr>
        <w:t>21</w:t>
      </w:r>
      <w:r>
        <w:rPr>
          <w:b/>
          <w:sz w:val="30"/>
          <w:szCs w:val="30"/>
        </w:rPr>
        <w:t>—20</w:t>
      </w:r>
      <w:r>
        <w:rPr>
          <w:rFonts w:hint="eastAsia"/>
          <w:b/>
          <w:sz w:val="30"/>
          <w:szCs w:val="30"/>
        </w:rPr>
        <w:t>2</w:t>
      </w:r>
      <w:r>
        <w:rPr>
          <w:rFonts w:hint="eastAsia"/>
          <w:b/>
          <w:sz w:val="30"/>
          <w:szCs w:val="30"/>
          <w:lang w:val="en-US" w:eastAsia="zh-CN"/>
        </w:rPr>
        <w:t>2</w:t>
      </w:r>
      <w:r>
        <w:rPr>
          <w:rFonts w:hint="eastAsia"/>
          <w:color w:val="000000"/>
          <w:sz w:val="28"/>
          <w:szCs w:val="28"/>
        </w:rPr>
        <w:t>年零星修</w:t>
      </w:r>
      <w:r>
        <w:rPr>
          <w:rFonts w:hint="eastAsia" w:ascii="宋体" w:hAnsi="宋体"/>
          <w:color w:val="000000"/>
          <w:sz w:val="28"/>
          <w:szCs w:val="22"/>
        </w:rPr>
        <w:t>缮工程年度服务” 项目的</w:t>
      </w:r>
      <w:r>
        <w:rPr>
          <w:rFonts w:hint="eastAsia" w:ascii="宋体" w:hAnsi="宋体"/>
          <w:color w:val="000000"/>
          <w:sz w:val="28"/>
        </w:rPr>
        <w:t>投标活动。代理人在开标，评标，合同谈判过程中所签署的一切文件和处理与之有关的一切事务，我均予以承认。</w:t>
      </w:r>
    </w:p>
    <w:p>
      <w:pPr>
        <w:spacing w:line="500" w:lineRule="exact"/>
        <w:ind w:firstLine="570"/>
        <w:rPr>
          <w:rFonts w:hint="eastAsia" w:ascii="宋体" w:hAnsi="宋体"/>
          <w:color w:val="000000"/>
          <w:sz w:val="28"/>
        </w:rPr>
      </w:pPr>
    </w:p>
    <w:p>
      <w:pPr>
        <w:spacing w:line="500" w:lineRule="exact"/>
        <w:ind w:firstLine="570"/>
        <w:rPr>
          <w:rFonts w:hint="eastAsia" w:ascii="宋体" w:hAnsi="宋体"/>
          <w:color w:val="000000"/>
          <w:sz w:val="28"/>
        </w:rPr>
      </w:pPr>
      <w:r>
        <w:rPr>
          <w:rFonts w:hint="eastAsia" w:ascii="宋体" w:hAnsi="宋体"/>
          <w:color w:val="000000"/>
          <w:sz w:val="28"/>
        </w:rPr>
        <w:t>代理人无转委托权。特此委托！</w:t>
      </w:r>
    </w:p>
    <w:p>
      <w:pPr>
        <w:spacing w:line="500" w:lineRule="exact"/>
        <w:ind w:firstLine="570"/>
        <w:rPr>
          <w:rFonts w:hint="eastAsia" w:ascii="宋体" w:hAnsi="宋体"/>
          <w:color w:val="000000"/>
          <w:sz w:val="28"/>
        </w:rPr>
      </w:pPr>
    </w:p>
    <w:p>
      <w:pPr>
        <w:spacing w:line="500" w:lineRule="exact"/>
        <w:rPr>
          <w:rFonts w:hint="eastAsia" w:ascii="宋体" w:hAnsi="宋体"/>
          <w:color w:val="000000"/>
          <w:sz w:val="28"/>
        </w:rPr>
      </w:pPr>
      <w:r>
        <w:rPr>
          <w:rFonts w:hint="eastAsia" w:ascii="宋体" w:hAnsi="宋体"/>
          <w:color w:val="000000"/>
          <w:sz w:val="28"/>
        </w:rPr>
        <w:t xml:space="preserve">代理人：              性别：              年龄：             </w:t>
      </w:r>
    </w:p>
    <w:p>
      <w:pPr>
        <w:spacing w:line="500" w:lineRule="exact"/>
        <w:rPr>
          <w:rFonts w:hint="eastAsia" w:ascii="宋体" w:hAnsi="宋体"/>
          <w:color w:val="000000"/>
          <w:sz w:val="28"/>
        </w:rPr>
      </w:pPr>
    </w:p>
    <w:p>
      <w:pPr>
        <w:spacing w:line="500" w:lineRule="exact"/>
        <w:rPr>
          <w:rFonts w:hint="eastAsia" w:ascii="宋体" w:hAnsi="宋体"/>
          <w:color w:val="000000"/>
          <w:sz w:val="28"/>
        </w:rPr>
      </w:pPr>
      <w:r>
        <w:rPr>
          <w:rFonts w:hint="eastAsia" w:ascii="宋体" w:hAnsi="宋体"/>
          <w:color w:val="000000"/>
          <w:sz w:val="28"/>
        </w:rPr>
        <w:t xml:space="preserve">单位：                部门：              职务：             </w:t>
      </w:r>
    </w:p>
    <w:p>
      <w:pPr>
        <w:spacing w:line="500" w:lineRule="exact"/>
        <w:rPr>
          <w:rFonts w:hint="eastAsia" w:ascii="宋体" w:hAnsi="宋体"/>
          <w:color w:val="000000"/>
          <w:sz w:val="28"/>
        </w:rPr>
      </w:pPr>
      <w:r>
        <w:rPr>
          <w:rFonts w:hint="eastAsia" w:ascii="宋体" w:hAnsi="宋体"/>
          <w:color w:val="000000"/>
          <w:sz w:val="28"/>
        </w:rPr>
        <w:t>（同时附上授权代理人身份证复印件）</w:t>
      </w:r>
    </w:p>
    <w:p>
      <w:pPr>
        <w:spacing w:line="500" w:lineRule="exact"/>
        <w:rPr>
          <w:rFonts w:hint="eastAsia" w:ascii="宋体" w:hAnsi="宋体"/>
          <w:color w:val="000000"/>
          <w:sz w:val="28"/>
        </w:rPr>
      </w:pPr>
    </w:p>
    <w:p>
      <w:pPr>
        <w:spacing w:line="500" w:lineRule="exact"/>
        <w:ind w:firstLine="5880" w:firstLineChars="2100"/>
        <w:rPr>
          <w:rFonts w:hint="eastAsia" w:ascii="宋体" w:hAnsi="宋体"/>
          <w:color w:val="000000"/>
          <w:sz w:val="28"/>
        </w:rPr>
      </w:pPr>
    </w:p>
    <w:p>
      <w:pPr>
        <w:spacing w:line="500" w:lineRule="exact"/>
        <w:ind w:firstLine="5880" w:firstLineChars="2100"/>
        <w:rPr>
          <w:rFonts w:hint="eastAsia" w:ascii="宋体" w:hAnsi="宋体"/>
          <w:color w:val="000000"/>
          <w:sz w:val="28"/>
        </w:rPr>
      </w:pPr>
    </w:p>
    <w:p>
      <w:pPr>
        <w:spacing w:line="500" w:lineRule="exact"/>
        <w:ind w:firstLine="5320" w:firstLineChars="1900"/>
        <w:rPr>
          <w:rFonts w:hint="eastAsia" w:ascii="宋体" w:hAnsi="宋体"/>
          <w:color w:val="000000"/>
          <w:sz w:val="28"/>
        </w:rPr>
      </w:pPr>
      <w:r>
        <w:rPr>
          <w:rFonts w:hint="eastAsia" w:ascii="宋体" w:hAnsi="宋体"/>
          <w:color w:val="000000"/>
          <w:sz w:val="28"/>
        </w:rPr>
        <w:t>投标人：（盖印章）</w:t>
      </w:r>
    </w:p>
    <w:p>
      <w:pPr>
        <w:tabs>
          <w:tab w:val="left" w:pos="4620"/>
        </w:tabs>
        <w:spacing w:line="500" w:lineRule="exact"/>
        <w:ind w:left="-630" w:firstLine="2402"/>
        <w:rPr>
          <w:rFonts w:hint="eastAsia" w:ascii="宋体" w:hAnsi="宋体"/>
          <w:color w:val="000000"/>
          <w:sz w:val="28"/>
        </w:rPr>
      </w:pPr>
    </w:p>
    <w:p>
      <w:pPr>
        <w:spacing w:line="500" w:lineRule="exact"/>
        <w:rPr>
          <w:rFonts w:hint="eastAsia" w:ascii="宋体" w:hAnsi="宋体"/>
          <w:color w:val="000000"/>
          <w:sz w:val="28"/>
        </w:rPr>
      </w:pPr>
      <w:r>
        <w:rPr>
          <w:rFonts w:hint="eastAsia" w:ascii="宋体" w:hAnsi="宋体"/>
          <w:color w:val="000000"/>
          <w:sz w:val="28"/>
        </w:rPr>
        <w:t xml:space="preserve">                                  法定代表人：（签字或盖章） </w:t>
      </w:r>
    </w:p>
    <w:p>
      <w:pPr>
        <w:spacing w:line="500" w:lineRule="exact"/>
        <w:rPr>
          <w:rFonts w:hint="eastAsia" w:ascii="宋体" w:hAnsi="宋体"/>
          <w:color w:val="000000"/>
          <w:sz w:val="28"/>
        </w:rPr>
      </w:pPr>
    </w:p>
    <w:p>
      <w:pPr>
        <w:spacing w:line="500" w:lineRule="exact"/>
        <w:rPr>
          <w:rFonts w:hint="eastAsia"/>
          <w:color w:val="000000"/>
          <w:sz w:val="28"/>
        </w:rPr>
      </w:pPr>
      <w:r>
        <w:rPr>
          <w:rFonts w:hint="eastAsia"/>
          <w:color w:val="000000"/>
          <w:sz w:val="28"/>
        </w:rPr>
        <w:t xml:space="preserve">                                  日期：    年    月    日</w:t>
      </w:r>
    </w:p>
    <w:p>
      <w:pPr>
        <w:spacing w:line="500" w:lineRule="exact"/>
        <w:rPr>
          <w:rFonts w:hint="eastAsia" w:ascii="宋体" w:hAnsi="Courier New"/>
          <w:color w:val="000000"/>
          <w:sz w:val="28"/>
        </w:rPr>
      </w:pPr>
      <w:r>
        <w:rPr>
          <w:rFonts w:hint="eastAsia"/>
          <w:color w:val="000000"/>
        </w:rPr>
        <w:t>注：如法定代表人亲自参与投标，可不出具此授权委托书（但需附法人身份证复印件）。若为授权代表参加的，则需有本授权委托书，且须附法定代表人、授权代表身份证复印件以证明其身份。</w:t>
      </w:r>
    </w:p>
    <w:p>
      <w:pPr>
        <w:spacing w:line="500" w:lineRule="exact"/>
        <w:rPr>
          <w:rFonts w:hint="eastAsia" w:ascii="宋体" w:hAnsi="Courier New"/>
          <w:color w:val="000000"/>
          <w:sz w:val="28"/>
        </w:rPr>
      </w:pPr>
    </w:p>
    <w:p>
      <w:pPr>
        <w:spacing w:line="500" w:lineRule="exact"/>
        <w:rPr>
          <w:rFonts w:hint="eastAsia" w:ascii="宋体" w:hAnsi="Courier New"/>
          <w:color w:val="000000"/>
          <w:sz w:val="28"/>
        </w:rPr>
      </w:pPr>
    </w:p>
    <w:p>
      <w:pPr>
        <w:spacing w:line="500" w:lineRule="exact"/>
        <w:rPr>
          <w:rFonts w:hint="eastAsia" w:ascii="宋体" w:hAnsi="Courier New"/>
          <w:color w:val="000000"/>
          <w:sz w:val="28"/>
        </w:rPr>
      </w:pPr>
    </w:p>
    <w:p>
      <w:pPr>
        <w:spacing w:line="500" w:lineRule="exact"/>
        <w:rPr>
          <w:rFonts w:hint="eastAsia" w:ascii="宋体" w:hAnsi="Courier New"/>
          <w:color w:val="000000"/>
          <w:sz w:val="28"/>
        </w:rPr>
      </w:pPr>
    </w:p>
    <w:p>
      <w:pPr>
        <w:spacing w:line="500" w:lineRule="exact"/>
        <w:rPr>
          <w:rFonts w:hint="eastAsia" w:ascii="宋体" w:hAnsi="Courier New"/>
          <w:color w:val="000000"/>
          <w:sz w:val="28"/>
        </w:rPr>
      </w:pPr>
      <w:r>
        <w:rPr>
          <w:rFonts w:hint="eastAsia" w:ascii="宋体" w:hAnsi="Courier New"/>
          <w:color w:val="000000"/>
          <w:sz w:val="28"/>
        </w:rPr>
        <w:t>格式7：</w:t>
      </w:r>
    </w:p>
    <w:p>
      <w:pPr>
        <w:tabs>
          <w:tab w:val="left" w:pos="4620"/>
        </w:tabs>
        <w:spacing w:line="500" w:lineRule="exact"/>
        <w:ind w:left="-720" w:leftChars="-300" w:firstLine="4207" w:firstLineChars="1397"/>
        <w:jc w:val="both"/>
        <w:rPr>
          <w:rFonts w:hint="eastAsia" w:ascii="宋体" w:hAnsi="宋体"/>
          <w:b/>
          <w:color w:val="000000"/>
          <w:sz w:val="30"/>
        </w:rPr>
      </w:pPr>
      <w:r>
        <w:rPr>
          <w:rFonts w:hint="eastAsia" w:ascii="宋体" w:hAnsi="宋体"/>
          <w:b/>
          <w:color w:val="000000"/>
          <w:sz w:val="30"/>
        </w:rPr>
        <w:t>常驻代表授权委托书二</w:t>
      </w:r>
    </w:p>
    <w:p>
      <w:pPr>
        <w:spacing w:line="500" w:lineRule="exact"/>
        <w:rPr>
          <w:rFonts w:hint="eastAsia" w:ascii="宋体" w:hAnsi="宋体"/>
          <w:color w:val="000000"/>
        </w:rPr>
      </w:pPr>
    </w:p>
    <w:p>
      <w:pPr>
        <w:autoSpaceDE w:val="0"/>
        <w:autoSpaceDN w:val="0"/>
        <w:adjustRightInd w:val="0"/>
        <w:spacing w:line="500" w:lineRule="exact"/>
        <w:ind w:firstLine="560" w:firstLineChars="200"/>
        <w:rPr>
          <w:rFonts w:hint="eastAsia"/>
          <w:color w:val="000000"/>
          <w:sz w:val="30"/>
          <w:szCs w:val="30"/>
        </w:rPr>
      </w:pPr>
      <w:r>
        <w:rPr>
          <w:rFonts w:hint="eastAsia" w:ascii="宋体" w:hAnsi="宋体"/>
          <w:color w:val="000000"/>
          <w:sz w:val="28"/>
        </w:rPr>
        <w:t>本授权委托书声明：我</w:t>
      </w:r>
      <w:r>
        <w:rPr>
          <w:rFonts w:hint="eastAsia" w:ascii="宋体" w:hAnsi="宋体"/>
          <w:color w:val="000000"/>
          <w:sz w:val="28"/>
          <w:u w:val="single"/>
        </w:rPr>
        <w:t xml:space="preserve">    （姓名）   </w:t>
      </w:r>
      <w:r>
        <w:rPr>
          <w:rFonts w:hint="eastAsia" w:ascii="宋体" w:hAnsi="宋体"/>
          <w:color w:val="000000"/>
          <w:sz w:val="28"/>
        </w:rPr>
        <w:t>系</w:t>
      </w:r>
      <w:r>
        <w:rPr>
          <w:rFonts w:hint="eastAsia" w:ascii="宋体" w:hAnsi="宋体"/>
          <w:color w:val="000000"/>
          <w:sz w:val="28"/>
          <w:u w:val="single"/>
        </w:rPr>
        <w:t xml:space="preserve">    （授权单位）                  </w:t>
      </w:r>
      <w:r>
        <w:rPr>
          <w:rFonts w:hint="eastAsia" w:ascii="宋体" w:hAnsi="宋体"/>
          <w:color w:val="000000"/>
          <w:sz w:val="28"/>
        </w:rPr>
        <w:t xml:space="preserve">的法定代表人，现授权委托 </w:t>
      </w:r>
      <w:r>
        <w:rPr>
          <w:rFonts w:hint="eastAsia" w:ascii="宋体" w:hAnsi="宋体"/>
          <w:color w:val="000000"/>
          <w:sz w:val="28"/>
          <w:u w:val="single"/>
        </w:rPr>
        <w:t xml:space="preserve">      （单位名称）       </w:t>
      </w:r>
      <w:r>
        <w:rPr>
          <w:rFonts w:hint="eastAsia" w:ascii="宋体" w:hAnsi="宋体"/>
          <w:color w:val="000000"/>
          <w:sz w:val="28"/>
        </w:rPr>
        <w:t>的</w:t>
      </w:r>
      <w:r>
        <w:rPr>
          <w:rFonts w:hint="eastAsia" w:ascii="宋体" w:hAnsi="宋体"/>
          <w:color w:val="000000"/>
          <w:sz w:val="28"/>
          <w:u w:val="single"/>
        </w:rPr>
        <w:t xml:space="preserve">  （姓名）         </w:t>
      </w:r>
      <w:r>
        <w:rPr>
          <w:rFonts w:hint="eastAsia" w:ascii="宋体" w:hAnsi="宋体"/>
          <w:color w:val="000000"/>
          <w:sz w:val="28"/>
        </w:rPr>
        <w:t>（现</w:t>
      </w:r>
      <w:r>
        <w:rPr>
          <w:rFonts w:hint="eastAsia" w:ascii="仿宋_GB2312" w:eastAsia="仿宋_GB2312"/>
          <w:color w:val="000000"/>
          <w:sz w:val="28"/>
          <w:szCs w:val="28"/>
        </w:rPr>
        <w:t>驻</w:t>
      </w:r>
      <w:r>
        <w:rPr>
          <w:rFonts w:hint="eastAsia" w:ascii="宋体" w:hAnsi="宋体"/>
          <w:color w:val="000000"/>
          <w:sz w:val="28"/>
        </w:rPr>
        <w:t>地为：________________________________________________</w:t>
      </w:r>
      <w:r>
        <w:rPr>
          <w:rFonts w:ascii="宋体" w:hAnsi="宋体"/>
          <w:color w:val="000000"/>
          <w:sz w:val="28"/>
        </w:rPr>
        <w:t>）</w:t>
      </w:r>
      <w:r>
        <w:rPr>
          <w:rFonts w:hint="eastAsia" w:ascii="宋体" w:hAnsi="宋体"/>
          <w:color w:val="000000"/>
          <w:sz w:val="28"/>
        </w:rPr>
        <w:t>为我公司在武夷学院的业务对接代理人，以本公司的名义对接“</w:t>
      </w:r>
      <w:r>
        <w:rPr>
          <w:rFonts w:hint="eastAsia"/>
          <w:color w:val="000000"/>
          <w:sz w:val="28"/>
          <w:szCs w:val="28"/>
        </w:rPr>
        <w:t>武夷学院</w:t>
      </w:r>
      <w:r>
        <w:rPr>
          <w:b/>
          <w:sz w:val="30"/>
          <w:szCs w:val="30"/>
        </w:rPr>
        <w:t>20</w:t>
      </w:r>
      <w:r>
        <w:rPr>
          <w:rFonts w:hint="eastAsia"/>
          <w:b/>
          <w:sz w:val="30"/>
          <w:szCs w:val="30"/>
          <w:lang w:val="en-US" w:eastAsia="zh-CN"/>
        </w:rPr>
        <w:t>21</w:t>
      </w:r>
      <w:r>
        <w:rPr>
          <w:b/>
          <w:sz w:val="30"/>
          <w:szCs w:val="30"/>
        </w:rPr>
        <w:t>—20</w:t>
      </w:r>
      <w:r>
        <w:rPr>
          <w:rFonts w:hint="eastAsia"/>
          <w:b/>
          <w:sz w:val="30"/>
          <w:szCs w:val="30"/>
        </w:rPr>
        <w:t>2</w:t>
      </w:r>
      <w:r>
        <w:rPr>
          <w:rFonts w:hint="eastAsia"/>
          <w:b/>
          <w:sz w:val="30"/>
          <w:szCs w:val="30"/>
          <w:lang w:val="en-US" w:eastAsia="zh-CN"/>
        </w:rPr>
        <w:t>2</w:t>
      </w:r>
      <w:r>
        <w:rPr>
          <w:rFonts w:hint="eastAsia"/>
          <w:color w:val="000000"/>
          <w:sz w:val="28"/>
          <w:szCs w:val="28"/>
        </w:rPr>
        <w:t>年零星修缮</w:t>
      </w:r>
      <w:r>
        <w:rPr>
          <w:rFonts w:hint="eastAsia" w:ascii="宋体" w:hAnsi="宋体"/>
          <w:color w:val="000000"/>
          <w:sz w:val="28"/>
          <w:szCs w:val="22"/>
        </w:rPr>
        <w:t>工程年度服务” 。代理人在现场对接，合同谈判过程中所签署的一切文件和处理与之有关的一</w:t>
      </w:r>
      <w:r>
        <w:rPr>
          <w:rFonts w:hint="eastAsia" w:ascii="宋体" w:hAnsi="宋体"/>
          <w:color w:val="000000"/>
          <w:sz w:val="28"/>
        </w:rPr>
        <w:t>切事务，我公司均予以承认。</w:t>
      </w:r>
    </w:p>
    <w:p>
      <w:pPr>
        <w:spacing w:line="500" w:lineRule="exact"/>
        <w:ind w:firstLine="570"/>
        <w:rPr>
          <w:rFonts w:hint="eastAsia" w:ascii="宋体" w:hAnsi="宋体"/>
          <w:color w:val="000000"/>
          <w:sz w:val="28"/>
        </w:rPr>
      </w:pPr>
      <w:r>
        <w:rPr>
          <w:rFonts w:hint="eastAsia" w:ascii="宋体" w:hAnsi="宋体"/>
          <w:color w:val="000000"/>
          <w:sz w:val="28"/>
        </w:rPr>
        <w:t>代理人无转委托权。特此委托！</w:t>
      </w:r>
    </w:p>
    <w:p>
      <w:pPr>
        <w:spacing w:line="500" w:lineRule="exact"/>
        <w:ind w:firstLine="570"/>
        <w:rPr>
          <w:rFonts w:hint="eastAsia" w:ascii="宋体" w:hAnsi="宋体"/>
          <w:color w:val="000000"/>
          <w:sz w:val="28"/>
        </w:rPr>
      </w:pPr>
    </w:p>
    <w:p>
      <w:pPr>
        <w:spacing w:line="500" w:lineRule="exact"/>
        <w:rPr>
          <w:rFonts w:hint="eastAsia" w:ascii="宋体" w:hAnsi="宋体"/>
          <w:color w:val="000000"/>
          <w:sz w:val="28"/>
        </w:rPr>
      </w:pPr>
      <w:r>
        <w:rPr>
          <w:rFonts w:hint="eastAsia" w:ascii="宋体" w:hAnsi="宋体"/>
          <w:color w:val="000000"/>
          <w:sz w:val="28"/>
        </w:rPr>
        <w:t xml:space="preserve">代理人：              性别：              年龄：             </w:t>
      </w:r>
    </w:p>
    <w:p>
      <w:pPr>
        <w:spacing w:line="500" w:lineRule="exact"/>
        <w:rPr>
          <w:rFonts w:hint="eastAsia" w:ascii="宋体" w:hAnsi="宋体"/>
          <w:color w:val="000000"/>
          <w:sz w:val="28"/>
        </w:rPr>
      </w:pPr>
    </w:p>
    <w:p>
      <w:pPr>
        <w:spacing w:line="500" w:lineRule="exact"/>
        <w:rPr>
          <w:rFonts w:hint="eastAsia" w:ascii="宋体" w:hAnsi="宋体"/>
          <w:color w:val="000000"/>
          <w:sz w:val="28"/>
        </w:rPr>
      </w:pPr>
      <w:r>
        <w:rPr>
          <w:rFonts w:hint="eastAsia" w:ascii="宋体" w:hAnsi="宋体"/>
          <w:color w:val="000000"/>
          <w:sz w:val="28"/>
        </w:rPr>
        <w:t xml:space="preserve">单位：                部门：              职务：             </w:t>
      </w:r>
    </w:p>
    <w:p>
      <w:pPr>
        <w:spacing w:line="500" w:lineRule="exact"/>
        <w:rPr>
          <w:rFonts w:hint="eastAsia" w:ascii="宋体" w:hAnsi="宋体"/>
          <w:color w:val="000000"/>
          <w:sz w:val="28"/>
        </w:rPr>
      </w:pPr>
      <w:r>
        <w:rPr>
          <w:rFonts w:hint="eastAsia" w:ascii="宋体" w:hAnsi="宋体"/>
          <w:color w:val="000000"/>
          <w:sz w:val="28"/>
        </w:rPr>
        <w:t>（同时附上授权代理人身份证复印件）</w:t>
      </w:r>
    </w:p>
    <w:p>
      <w:pPr>
        <w:spacing w:line="500" w:lineRule="exact"/>
        <w:rPr>
          <w:rFonts w:hint="eastAsia" w:ascii="宋体" w:hAnsi="宋体"/>
          <w:color w:val="000000"/>
          <w:sz w:val="28"/>
        </w:rPr>
      </w:pPr>
    </w:p>
    <w:p>
      <w:pPr>
        <w:spacing w:line="500" w:lineRule="exact"/>
        <w:ind w:firstLine="5880" w:firstLineChars="2100"/>
        <w:rPr>
          <w:rFonts w:hint="eastAsia" w:ascii="宋体" w:hAnsi="宋体"/>
          <w:color w:val="000000"/>
          <w:sz w:val="28"/>
        </w:rPr>
      </w:pPr>
    </w:p>
    <w:p>
      <w:pPr>
        <w:spacing w:line="500" w:lineRule="exact"/>
        <w:ind w:firstLine="5880" w:firstLineChars="2100"/>
        <w:rPr>
          <w:rFonts w:hint="eastAsia" w:ascii="宋体" w:hAnsi="宋体"/>
          <w:color w:val="000000"/>
          <w:sz w:val="28"/>
        </w:rPr>
      </w:pPr>
    </w:p>
    <w:p>
      <w:pPr>
        <w:spacing w:line="500" w:lineRule="exact"/>
        <w:ind w:firstLine="5320" w:firstLineChars="1900"/>
        <w:rPr>
          <w:rFonts w:hint="eastAsia" w:ascii="宋体" w:hAnsi="宋体"/>
          <w:color w:val="000000"/>
          <w:sz w:val="28"/>
        </w:rPr>
      </w:pPr>
      <w:r>
        <w:rPr>
          <w:rFonts w:hint="eastAsia" w:ascii="宋体" w:hAnsi="宋体"/>
          <w:color w:val="000000"/>
          <w:sz w:val="28"/>
        </w:rPr>
        <w:t>投标人：（盖印章）</w:t>
      </w:r>
    </w:p>
    <w:p>
      <w:pPr>
        <w:tabs>
          <w:tab w:val="left" w:pos="4620"/>
        </w:tabs>
        <w:spacing w:line="500" w:lineRule="exact"/>
        <w:ind w:left="-630" w:firstLine="2402"/>
        <w:rPr>
          <w:rFonts w:hint="eastAsia" w:ascii="宋体" w:hAnsi="宋体"/>
          <w:color w:val="000000"/>
          <w:sz w:val="28"/>
        </w:rPr>
      </w:pPr>
    </w:p>
    <w:p>
      <w:pPr>
        <w:spacing w:line="500" w:lineRule="exact"/>
        <w:rPr>
          <w:rFonts w:hint="eastAsia" w:ascii="宋体" w:hAnsi="宋体"/>
          <w:color w:val="000000"/>
          <w:sz w:val="28"/>
        </w:rPr>
      </w:pPr>
      <w:r>
        <w:rPr>
          <w:rFonts w:hint="eastAsia" w:ascii="宋体" w:hAnsi="宋体"/>
          <w:color w:val="000000"/>
          <w:sz w:val="28"/>
        </w:rPr>
        <w:t xml:space="preserve">                                  法定代表人：（签字或盖章） </w:t>
      </w:r>
    </w:p>
    <w:p>
      <w:pPr>
        <w:spacing w:line="500" w:lineRule="exact"/>
        <w:rPr>
          <w:rFonts w:hint="eastAsia" w:ascii="宋体" w:hAnsi="宋体"/>
          <w:color w:val="000000"/>
          <w:sz w:val="28"/>
        </w:rPr>
      </w:pPr>
    </w:p>
    <w:p>
      <w:pPr>
        <w:spacing w:line="500" w:lineRule="exact"/>
        <w:rPr>
          <w:rFonts w:hint="eastAsia"/>
          <w:color w:val="000000"/>
          <w:sz w:val="28"/>
        </w:rPr>
      </w:pPr>
      <w:r>
        <w:rPr>
          <w:rFonts w:hint="eastAsia"/>
          <w:color w:val="000000"/>
          <w:sz w:val="28"/>
        </w:rPr>
        <w:t xml:space="preserve">                                  日期：    年    月    日</w:t>
      </w:r>
    </w:p>
    <w:p>
      <w:pPr>
        <w:spacing w:line="500" w:lineRule="exact"/>
        <w:rPr>
          <w:rFonts w:hint="eastAsia" w:ascii="宋体" w:hAnsi="宋体"/>
          <w:color w:val="000000"/>
          <w:sz w:val="28"/>
        </w:rPr>
      </w:pPr>
      <w:r>
        <w:rPr>
          <w:rFonts w:hint="eastAsia"/>
          <w:color w:val="000000"/>
        </w:rPr>
        <w:t>注：如法定代表人亲自参与投标，可不出具此授权委托书（但需附法人身份证复印件）。若为授权代表参加的，则需有本授权委托书，且须附法定代表人、授权代表身份证复印件以证明其身份。受托人须向甲方提供常驻代表的身份证、房产证或房屋租赁合同等复印件并交验原件。</w:t>
      </w:r>
    </w:p>
    <w:p>
      <w:pPr>
        <w:spacing w:line="500" w:lineRule="exact"/>
        <w:ind w:firstLine="298"/>
        <w:rPr>
          <w:rFonts w:hint="eastAsia" w:ascii="宋体" w:hAnsi="宋体"/>
          <w:color w:val="000000"/>
        </w:rPr>
      </w:pPr>
    </w:p>
    <w:p>
      <w:pPr>
        <w:spacing w:line="500" w:lineRule="exact"/>
        <w:ind w:firstLine="298"/>
        <w:rPr>
          <w:rFonts w:hint="eastAsia" w:ascii="宋体" w:hAnsi="宋体"/>
          <w:color w:val="000000"/>
        </w:rPr>
      </w:pPr>
    </w:p>
    <w:p>
      <w:pPr>
        <w:tabs>
          <w:tab w:val="left" w:pos="4620"/>
        </w:tabs>
        <w:rPr>
          <w:rFonts w:hint="eastAsia" w:ascii="宋体" w:hAnsi="Courier New"/>
          <w:color w:val="000000"/>
          <w:sz w:val="28"/>
        </w:rPr>
      </w:pPr>
    </w:p>
    <w:p>
      <w:pPr>
        <w:tabs>
          <w:tab w:val="left" w:pos="4620"/>
        </w:tabs>
        <w:rPr>
          <w:rFonts w:hint="eastAsia" w:ascii="宋体" w:hAnsi="Courier New"/>
          <w:color w:val="000000"/>
          <w:sz w:val="28"/>
        </w:rPr>
      </w:pPr>
      <w:r>
        <w:rPr>
          <w:rFonts w:hint="eastAsia" w:ascii="宋体" w:hAnsi="Courier New"/>
          <w:color w:val="000000"/>
          <w:sz w:val="28"/>
        </w:rPr>
        <w:t>格式8：</w:t>
      </w:r>
    </w:p>
    <w:p>
      <w:pPr>
        <w:tabs>
          <w:tab w:val="left" w:pos="4620"/>
        </w:tabs>
        <w:ind w:firstLine="3313" w:firstLineChars="1100"/>
        <w:rPr>
          <w:rFonts w:hint="eastAsia"/>
          <w:b/>
          <w:color w:val="000000"/>
          <w:sz w:val="30"/>
        </w:rPr>
      </w:pPr>
      <w:r>
        <w:rPr>
          <w:rFonts w:hint="eastAsia"/>
          <w:b/>
          <w:color w:val="000000"/>
          <w:sz w:val="30"/>
        </w:rPr>
        <w:t>投 标 价 格 表</w:t>
      </w:r>
    </w:p>
    <w:p>
      <w:pPr>
        <w:tabs>
          <w:tab w:val="left" w:pos="4620"/>
        </w:tabs>
        <w:ind w:firstLine="2640" w:firstLineChars="1100"/>
        <w:rPr>
          <w:rFonts w:hint="eastAsia" w:ascii="宋体" w:hAnsi="宋体"/>
          <w:color w:val="000000"/>
        </w:rPr>
      </w:pPr>
    </w:p>
    <w:p>
      <w:pPr>
        <w:tabs>
          <w:tab w:val="left" w:pos="4620"/>
        </w:tabs>
        <w:spacing w:line="340" w:lineRule="exact"/>
        <w:ind w:left="-720" w:leftChars="-300" w:firstLine="700" w:firstLineChars="250"/>
        <w:rPr>
          <w:rFonts w:hint="eastAsia" w:ascii="宋体" w:hAnsi="宋体"/>
          <w:color w:val="000000"/>
          <w:sz w:val="28"/>
        </w:rPr>
      </w:pPr>
      <w:r>
        <w:rPr>
          <w:rFonts w:hint="eastAsia" w:ascii="宋体" w:hAnsi="宋体"/>
          <w:color w:val="000000"/>
          <w:sz w:val="28"/>
        </w:rPr>
        <w:t>投标单位名称：（加盖印章）</w:t>
      </w:r>
      <w:r>
        <w:rPr>
          <w:rFonts w:hint="eastAsia" w:ascii="宋体" w:hAnsi="宋体"/>
          <w:color w:val="000000"/>
          <w:sz w:val="28"/>
          <w:u w:val="single"/>
        </w:rPr>
        <w:t xml:space="preserve">              </w:t>
      </w:r>
      <w:r>
        <w:rPr>
          <w:rFonts w:hint="eastAsia" w:ascii="宋体" w:hAnsi="宋体"/>
          <w:color w:val="000000"/>
          <w:sz w:val="28"/>
        </w:rPr>
        <w:t xml:space="preserve">   日期：</w:t>
      </w:r>
      <w:r>
        <w:rPr>
          <w:rFonts w:hint="eastAsia" w:ascii="宋体" w:hAnsi="宋体"/>
          <w:color w:val="000000"/>
          <w:sz w:val="28"/>
          <w:u w:val="single"/>
        </w:rPr>
        <w:t xml:space="preserve">     </w:t>
      </w:r>
      <w:r>
        <w:rPr>
          <w:rFonts w:hint="eastAsia" w:ascii="宋体" w:hAnsi="宋体"/>
          <w:color w:val="000000"/>
          <w:sz w:val="28"/>
        </w:rPr>
        <w:t>年</w:t>
      </w:r>
      <w:r>
        <w:rPr>
          <w:rFonts w:hint="eastAsia" w:ascii="宋体" w:hAnsi="宋体"/>
          <w:color w:val="000000"/>
          <w:sz w:val="28"/>
          <w:u w:val="single"/>
        </w:rPr>
        <w:t xml:space="preserve">    </w:t>
      </w:r>
      <w:r>
        <w:rPr>
          <w:rFonts w:hint="eastAsia" w:ascii="宋体" w:hAnsi="宋体"/>
          <w:color w:val="000000"/>
          <w:sz w:val="28"/>
        </w:rPr>
        <w:t xml:space="preserve"> 月</w:t>
      </w:r>
      <w:r>
        <w:rPr>
          <w:rFonts w:hint="eastAsia" w:ascii="宋体" w:hAnsi="宋体"/>
          <w:color w:val="000000"/>
          <w:sz w:val="28"/>
          <w:u w:val="single"/>
        </w:rPr>
        <w:t xml:space="preserve">    </w:t>
      </w:r>
      <w:r>
        <w:rPr>
          <w:rFonts w:hint="eastAsia" w:ascii="宋体" w:hAnsi="宋体"/>
          <w:color w:val="000000"/>
          <w:sz w:val="28"/>
        </w:rPr>
        <w:t>日</w:t>
      </w:r>
    </w:p>
    <w:p>
      <w:pPr>
        <w:spacing w:line="340" w:lineRule="exact"/>
        <w:rPr>
          <w:rFonts w:hint="eastAsia" w:ascii="宋体" w:hAnsi="Courier New"/>
          <w:color w:val="000000"/>
          <w:sz w:val="18"/>
        </w:rPr>
      </w:pPr>
    </w:p>
    <w:tbl>
      <w:tblPr>
        <w:tblStyle w:val="15"/>
        <w:tblpPr w:leftFromText="180" w:rightFromText="180" w:vertAnchor="text" w:horzAnchor="margin" w:tblpX="216" w:tblpY="24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28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vAlign w:val="center"/>
          </w:tcPr>
          <w:p>
            <w:pPr>
              <w:spacing w:line="360" w:lineRule="auto"/>
              <w:jc w:val="center"/>
              <w:rPr>
                <w:rFonts w:hint="eastAsia" w:ascii="宋体" w:hAnsi="宋体"/>
                <w:color w:val="000000"/>
              </w:rPr>
            </w:pPr>
            <w:r>
              <w:rPr>
                <w:rFonts w:hint="eastAsia" w:ascii="宋体" w:hAnsi="宋体"/>
                <w:color w:val="000000"/>
              </w:rPr>
              <w:t>项目名称</w:t>
            </w:r>
          </w:p>
        </w:tc>
        <w:tc>
          <w:tcPr>
            <w:tcW w:w="2880" w:type="dxa"/>
            <w:vAlign w:val="center"/>
          </w:tcPr>
          <w:p>
            <w:pPr>
              <w:spacing w:line="380" w:lineRule="exact"/>
              <w:jc w:val="center"/>
              <w:rPr>
                <w:rFonts w:hint="eastAsia" w:ascii="宋体" w:hAnsi="宋体"/>
                <w:color w:val="000000"/>
              </w:rPr>
            </w:pPr>
            <w:r>
              <w:rPr>
                <w:rFonts w:ascii="Verdana" w:hAnsi="Verdana"/>
                <w:color w:val="000000"/>
              </w:rPr>
              <w:t>下浮</w:t>
            </w:r>
            <w:r>
              <w:rPr>
                <w:rFonts w:hint="eastAsia" w:ascii="Verdana" w:hAnsi="Verdana"/>
                <w:color w:val="000000"/>
              </w:rPr>
              <w:t>率</w:t>
            </w:r>
            <w:r>
              <w:rPr>
                <w:rFonts w:hint="eastAsia" w:ascii="仿宋_GB2312" w:eastAsia="仿宋_GB2312"/>
                <w:color w:val="000000"/>
                <w:szCs w:val="24"/>
              </w:rPr>
              <w:t>Ｋ值</w:t>
            </w:r>
          </w:p>
        </w:tc>
        <w:tc>
          <w:tcPr>
            <w:tcW w:w="1620" w:type="dxa"/>
            <w:vAlign w:val="center"/>
          </w:tcPr>
          <w:p>
            <w:pPr>
              <w:spacing w:line="360" w:lineRule="auto"/>
              <w:jc w:val="center"/>
              <w:rPr>
                <w:rFonts w:hint="eastAsia" w:ascii="宋体" w:hAnsi="宋体"/>
                <w:color w:val="000000"/>
              </w:rPr>
            </w:pPr>
            <w:r>
              <w:rPr>
                <w:rFonts w:hint="eastAsia" w:ascii="宋体" w:hAnsi="宋体"/>
                <w:color w:val="00000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608" w:type="dxa"/>
            <w:vAlign w:val="center"/>
          </w:tcPr>
          <w:p>
            <w:pPr>
              <w:jc w:val="center"/>
              <w:rPr>
                <w:rFonts w:hint="eastAsia" w:ascii="宋体" w:hAnsi="宋体"/>
                <w:color w:val="000000"/>
                <w:szCs w:val="24"/>
              </w:rPr>
            </w:pPr>
            <w:r>
              <w:rPr>
                <w:rFonts w:hint="eastAsia"/>
                <w:color w:val="000000"/>
                <w:sz w:val="28"/>
                <w:szCs w:val="28"/>
              </w:rPr>
              <w:t>武夷学院</w:t>
            </w:r>
            <w:r>
              <w:rPr>
                <w:b/>
                <w:sz w:val="30"/>
                <w:szCs w:val="30"/>
              </w:rPr>
              <w:t>20</w:t>
            </w:r>
            <w:r>
              <w:rPr>
                <w:rFonts w:hint="eastAsia"/>
                <w:b/>
                <w:sz w:val="30"/>
                <w:szCs w:val="30"/>
                <w:lang w:val="en-US" w:eastAsia="zh-CN"/>
              </w:rPr>
              <w:t>21</w:t>
            </w:r>
            <w:r>
              <w:rPr>
                <w:b/>
                <w:sz w:val="30"/>
                <w:szCs w:val="30"/>
              </w:rPr>
              <w:t>—20</w:t>
            </w:r>
            <w:r>
              <w:rPr>
                <w:rFonts w:hint="eastAsia"/>
                <w:b/>
                <w:sz w:val="30"/>
                <w:szCs w:val="30"/>
              </w:rPr>
              <w:t>2</w:t>
            </w:r>
            <w:r>
              <w:rPr>
                <w:rFonts w:hint="eastAsia"/>
                <w:b/>
                <w:sz w:val="30"/>
                <w:szCs w:val="30"/>
                <w:lang w:val="en-US" w:eastAsia="zh-CN"/>
              </w:rPr>
              <w:t>2</w:t>
            </w:r>
            <w:r>
              <w:rPr>
                <w:rFonts w:hint="eastAsia"/>
                <w:color w:val="000000"/>
                <w:sz w:val="28"/>
                <w:szCs w:val="28"/>
              </w:rPr>
              <w:t>年零星修缮工程年度服务施工单位</w:t>
            </w:r>
          </w:p>
        </w:tc>
        <w:tc>
          <w:tcPr>
            <w:tcW w:w="2880" w:type="dxa"/>
            <w:vAlign w:val="center"/>
          </w:tcPr>
          <w:p>
            <w:pPr>
              <w:spacing w:line="260" w:lineRule="exact"/>
              <w:rPr>
                <w:rFonts w:hint="eastAsia" w:eastAsia="仿宋_GB2312"/>
                <w:color w:val="000000"/>
              </w:rPr>
            </w:pPr>
          </w:p>
        </w:tc>
        <w:tc>
          <w:tcPr>
            <w:tcW w:w="1620" w:type="dxa"/>
            <w:vAlign w:val="top"/>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108" w:type="dxa"/>
            <w:gridSpan w:val="3"/>
            <w:vAlign w:val="center"/>
          </w:tcPr>
          <w:p>
            <w:pPr>
              <w:rPr>
                <w:rFonts w:hint="eastAsia"/>
                <w:color w:val="000000"/>
                <w:sz w:val="28"/>
                <w:szCs w:val="28"/>
              </w:rPr>
            </w:pPr>
            <w:r>
              <w:rPr>
                <w:rFonts w:hint="eastAsia"/>
                <w:color w:val="000000"/>
                <w:sz w:val="28"/>
                <w:szCs w:val="28"/>
              </w:rPr>
              <w:t>备注：1、投标人只须填报按现行定额及武夷山市当季信息价套价项目的单价下浮率Ｋ值=10%。</w:t>
            </w:r>
          </w:p>
          <w:p>
            <w:pPr>
              <w:rPr>
                <w:rFonts w:hint="eastAsia"/>
                <w:color w:val="000000"/>
                <w:szCs w:val="24"/>
              </w:rPr>
            </w:pPr>
            <w:r>
              <w:rPr>
                <w:rFonts w:hint="eastAsia"/>
                <w:color w:val="000000"/>
                <w:sz w:val="28"/>
                <w:szCs w:val="28"/>
              </w:rPr>
              <w:t>2、投标报价包含了分部分项工程费、措施项目费、劳保费用、保险费用、管理费、安全措施费、清理搬运费等各项费用及税金。</w:t>
            </w:r>
          </w:p>
        </w:tc>
      </w:tr>
    </w:tbl>
    <w:p>
      <w:pPr>
        <w:spacing w:line="400" w:lineRule="exact"/>
        <w:rPr>
          <w:rFonts w:hint="eastAsia" w:ascii="宋体" w:hAnsi="Courier New"/>
          <w:color w:val="000000"/>
          <w:sz w:val="28"/>
        </w:rPr>
      </w:pPr>
    </w:p>
    <w:p>
      <w:pPr>
        <w:spacing w:line="400" w:lineRule="exact"/>
        <w:rPr>
          <w:rFonts w:hint="eastAsia" w:ascii="宋体" w:hAnsi="Courier New"/>
          <w:color w:val="000000"/>
          <w:sz w:val="28"/>
        </w:rPr>
      </w:pPr>
    </w:p>
    <w:p>
      <w:pPr>
        <w:spacing w:line="400" w:lineRule="exact"/>
        <w:rPr>
          <w:rFonts w:hint="eastAsia" w:ascii="宋体" w:hAnsi="Courier New"/>
          <w:color w:val="000000"/>
          <w:sz w:val="28"/>
        </w:rPr>
      </w:pPr>
    </w:p>
    <w:p>
      <w:pPr>
        <w:spacing w:line="400" w:lineRule="exact"/>
        <w:rPr>
          <w:rFonts w:hint="eastAsia" w:ascii="宋体" w:hAnsi="Courier New"/>
          <w:sz w:val="28"/>
          <w:szCs w:val="28"/>
        </w:rPr>
      </w:pPr>
    </w:p>
    <w:p>
      <w:pPr>
        <w:spacing w:line="400" w:lineRule="exact"/>
        <w:rPr>
          <w:rFonts w:hint="eastAsia" w:ascii="宋体" w:hAnsi="Courier New"/>
          <w:sz w:val="28"/>
          <w:szCs w:val="28"/>
        </w:rPr>
      </w:pPr>
    </w:p>
    <w:p>
      <w:pPr>
        <w:spacing w:line="400" w:lineRule="exact"/>
        <w:rPr>
          <w:rFonts w:hint="eastAsia" w:ascii="宋体" w:hAnsi="Courier New"/>
          <w:sz w:val="28"/>
          <w:szCs w:val="28"/>
        </w:rPr>
      </w:pPr>
    </w:p>
    <w:p>
      <w:pPr>
        <w:spacing w:line="400" w:lineRule="exact"/>
        <w:rPr>
          <w:rFonts w:hint="eastAsia" w:ascii="宋体" w:hAnsi="Courier New"/>
          <w:sz w:val="28"/>
          <w:szCs w:val="28"/>
        </w:rPr>
      </w:pPr>
    </w:p>
    <w:p>
      <w:pPr>
        <w:spacing w:line="400" w:lineRule="exact"/>
        <w:rPr>
          <w:rFonts w:hint="eastAsia" w:ascii="宋体" w:hAnsi="Courier New"/>
          <w:sz w:val="28"/>
          <w:szCs w:val="28"/>
        </w:rPr>
      </w:pPr>
    </w:p>
    <w:p>
      <w:pPr>
        <w:spacing w:line="400" w:lineRule="exact"/>
        <w:rPr>
          <w:rFonts w:hint="eastAsia" w:ascii="宋体" w:hAnsi="Courier New"/>
          <w:sz w:val="28"/>
          <w:szCs w:val="28"/>
        </w:rPr>
      </w:pPr>
    </w:p>
    <w:p>
      <w:pPr>
        <w:spacing w:line="400" w:lineRule="exact"/>
        <w:rPr>
          <w:rFonts w:hint="eastAsia" w:ascii="宋体" w:hAnsi="Courier New"/>
          <w:sz w:val="28"/>
          <w:szCs w:val="28"/>
        </w:rPr>
      </w:pPr>
    </w:p>
    <w:p>
      <w:pPr>
        <w:spacing w:line="400" w:lineRule="exact"/>
        <w:rPr>
          <w:rFonts w:hint="eastAsia" w:ascii="宋体" w:hAnsi="Courier New"/>
          <w:sz w:val="28"/>
          <w:szCs w:val="28"/>
        </w:rPr>
      </w:pPr>
    </w:p>
    <w:p>
      <w:pPr>
        <w:spacing w:line="400" w:lineRule="exact"/>
        <w:rPr>
          <w:rFonts w:hint="eastAsia" w:ascii="宋体" w:hAnsi="Courier New"/>
          <w:sz w:val="28"/>
          <w:szCs w:val="28"/>
        </w:rPr>
      </w:pPr>
    </w:p>
    <w:p>
      <w:pPr>
        <w:spacing w:line="400" w:lineRule="exact"/>
        <w:rPr>
          <w:rFonts w:hint="eastAsia" w:ascii="宋体" w:hAnsi="Courier New"/>
          <w:sz w:val="28"/>
          <w:szCs w:val="28"/>
        </w:rPr>
      </w:pPr>
      <w:r>
        <w:rPr>
          <w:rFonts w:hint="eastAsia" w:ascii="宋体" w:hAnsi="Courier New"/>
          <w:sz w:val="28"/>
          <w:szCs w:val="28"/>
        </w:rPr>
        <w:t>注：</w:t>
      </w:r>
      <w:r>
        <w:rPr>
          <w:rFonts w:hint="eastAsia" w:ascii="宋体" w:hAnsi="宋体"/>
          <w:sz w:val="28"/>
          <w:szCs w:val="28"/>
        </w:rPr>
        <w:t>各投标人须按上表格式完整、详细地填写，否则视为未实质响应招标文件要求，按无效投标处理）</w:t>
      </w:r>
      <w:r>
        <w:rPr>
          <w:rFonts w:hint="eastAsia" w:ascii="宋体" w:hAnsi="Courier New"/>
          <w:sz w:val="28"/>
          <w:szCs w:val="28"/>
        </w:rPr>
        <w:t>，且需打印、加盖公章，手工书写和未盖公章者无效。</w:t>
      </w: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p>
    <w:p>
      <w:pPr>
        <w:spacing w:line="400" w:lineRule="exact"/>
        <w:rPr>
          <w:rFonts w:hint="eastAsia" w:ascii="宋体" w:hAnsi="Courier New"/>
          <w:sz w:val="28"/>
        </w:rPr>
      </w:pPr>
      <w:r>
        <w:rPr>
          <w:rFonts w:hint="eastAsia" w:ascii="宋体" w:hAnsi="Courier New"/>
          <w:sz w:val="28"/>
        </w:rPr>
        <w:t>格式9</w:t>
      </w:r>
    </w:p>
    <w:p>
      <w:pPr>
        <w:spacing w:line="360" w:lineRule="auto"/>
        <w:jc w:val="center"/>
        <w:rPr>
          <w:rFonts w:hint="eastAsia" w:ascii="宋体" w:hAnsi="宋体"/>
          <w:b/>
          <w:sz w:val="32"/>
        </w:rPr>
      </w:pPr>
      <w:r>
        <w:rPr>
          <w:rFonts w:hint="eastAsia" w:ascii="宋体" w:hAnsi="宋体"/>
          <w:b/>
          <w:sz w:val="32"/>
        </w:rPr>
        <w:t>投标承诺函</w:t>
      </w:r>
    </w:p>
    <w:p>
      <w:pPr>
        <w:spacing w:line="360" w:lineRule="auto"/>
        <w:rPr>
          <w:rFonts w:hint="eastAsia" w:ascii="仿宋_GB2312" w:hAnsi="宋体"/>
          <w:spacing w:val="4"/>
        </w:rPr>
      </w:pPr>
      <w:r>
        <w:rPr>
          <w:rFonts w:hint="eastAsia" w:ascii="仿宋_GB2312" w:hAnsi="宋体"/>
        </w:rPr>
        <w:t>致：</w:t>
      </w:r>
      <w:r>
        <w:rPr>
          <w:rFonts w:hint="eastAsia" w:ascii="仿宋_GB2312" w:hAnsi="宋体"/>
          <w:spacing w:val="4"/>
          <w:u w:val="single"/>
        </w:rPr>
        <w:t xml:space="preserve">    （招标人）    </w:t>
      </w:r>
    </w:p>
    <w:p>
      <w:pPr>
        <w:tabs>
          <w:tab w:val="left" w:pos="7560"/>
        </w:tabs>
        <w:spacing w:line="360" w:lineRule="auto"/>
        <w:ind w:firstLine="540"/>
        <w:rPr>
          <w:rFonts w:hint="eastAsia" w:ascii="仿宋_GB2312" w:hAnsi="宋体"/>
        </w:rPr>
      </w:pPr>
      <w:r>
        <w:rPr>
          <w:rFonts w:hint="eastAsia" w:ascii="仿宋_GB2312" w:hAnsi="宋体"/>
        </w:rPr>
        <w:t>1、我方认真研究了你方招标工程项目编号：</w:t>
      </w:r>
      <w:r>
        <w:rPr>
          <w:rFonts w:hint="eastAsia" w:ascii="仿宋_GB2312"/>
          <w:u w:val="single"/>
        </w:rPr>
        <w:t xml:space="preserve">         </w:t>
      </w:r>
      <w:r>
        <w:rPr>
          <w:rFonts w:hint="eastAsia" w:ascii="仿宋_GB2312" w:hAnsi="宋体"/>
        </w:rPr>
        <w:t>的</w:t>
      </w:r>
      <w:r>
        <w:rPr>
          <w:rFonts w:hint="eastAsia" w:ascii="仿宋_GB2312" w:hAnsi="宋体"/>
          <w:spacing w:val="4"/>
        </w:rPr>
        <w:t>“</w:t>
      </w:r>
      <w:r>
        <w:rPr>
          <w:rFonts w:hint="eastAsia" w:ascii="仿宋_GB2312" w:hAnsi="宋体"/>
          <w:spacing w:val="4"/>
          <w:u w:val="single"/>
        </w:rPr>
        <w:t xml:space="preserve">                  </w:t>
      </w:r>
      <w:r>
        <w:rPr>
          <w:rFonts w:hint="eastAsia" w:ascii="仿宋_GB2312" w:hAnsi="宋体"/>
          <w:spacing w:val="4"/>
        </w:rPr>
        <w:t>”</w:t>
      </w:r>
      <w:r>
        <w:rPr>
          <w:rFonts w:hint="eastAsia" w:ascii="仿宋_GB2312" w:hAnsi="宋体"/>
        </w:rPr>
        <w:t>施工招标文件，遵照《中华人民共和国招标投标法》等有关规定，经踏勘项目现场和研究上述招标文件的投标须知、合同条款、图纸、工程建设标准和工程量清单及其他有关文件后，我方愿以</w:t>
      </w:r>
      <w:r>
        <w:rPr>
          <w:rFonts w:hint="eastAsia" w:ascii="宋体" w:hAnsi="宋体"/>
        </w:rPr>
        <w:t xml:space="preserve">投标优惠率K=   %   </w:t>
      </w:r>
      <w:r>
        <w:rPr>
          <w:rFonts w:hint="eastAsia" w:ascii="仿宋_GB2312" w:hAnsi="宋体"/>
          <w:szCs w:val="24"/>
        </w:rPr>
        <w:t>的</w:t>
      </w:r>
      <w:r>
        <w:rPr>
          <w:rFonts w:hint="eastAsia" w:ascii="仿宋_GB2312" w:hAnsi="宋体"/>
        </w:rPr>
        <w:t>投标报价并按上述图纸、合同主要条款、工程建设标准和工程量清单的条件要求承包上述工程的施工、竣工，并承担任何质量缺陷保修责任。</w:t>
      </w:r>
    </w:p>
    <w:p>
      <w:pPr>
        <w:spacing w:line="360" w:lineRule="auto"/>
        <w:ind w:firstLine="480"/>
        <w:rPr>
          <w:rFonts w:hint="eastAsia" w:ascii="仿宋_GB2312" w:hAnsi="宋体"/>
        </w:rPr>
      </w:pPr>
      <w:r>
        <w:rPr>
          <w:rFonts w:hint="eastAsia" w:ascii="仿宋_GB2312" w:hAnsi="宋体"/>
        </w:rPr>
        <w:t>2、我方已详细审核全部招标文件，包括修改文件（如有时）及有关附件。</w:t>
      </w:r>
    </w:p>
    <w:p>
      <w:pPr>
        <w:spacing w:line="360" w:lineRule="auto"/>
        <w:ind w:firstLine="480"/>
        <w:rPr>
          <w:rFonts w:hint="eastAsia" w:ascii="仿宋_GB2312" w:hAnsi="宋体"/>
        </w:rPr>
      </w:pPr>
      <w:r>
        <w:rPr>
          <w:rFonts w:hint="eastAsia" w:ascii="仿宋_GB2312" w:hAnsi="宋体"/>
        </w:rPr>
        <w:t>3、一旦我方中标，我方保证按合同协议书中规定的工期</w:t>
      </w:r>
      <w:r>
        <w:rPr>
          <w:rFonts w:hint="eastAsia" w:ascii="仿宋_GB2312" w:hAnsi="宋体"/>
          <w:u w:val="single"/>
        </w:rPr>
        <w:t xml:space="preserve">       </w:t>
      </w:r>
      <w:r>
        <w:rPr>
          <w:rFonts w:hint="eastAsia" w:ascii="仿宋_GB2312" w:hAnsi="宋体"/>
        </w:rPr>
        <w:t>内完成并移交全部工程。并保证本工程在竣工验收时质量达到国家现行建筑工程质量检验评定标准</w:t>
      </w:r>
      <w:r>
        <w:rPr>
          <w:rFonts w:hint="eastAsia" w:ascii="仿宋_GB2312" w:hAnsi="宋体"/>
          <w:u w:val="single"/>
        </w:rPr>
        <w:t xml:space="preserve">  </w:t>
      </w:r>
      <w:r>
        <w:rPr>
          <w:rFonts w:hint="eastAsia" w:ascii="ˎ̥" w:hAnsi="ˎ̥"/>
          <w:u w:val="single"/>
        </w:rPr>
        <w:t xml:space="preserve">合格  </w:t>
      </w:r>
      <w:r>
        <w:rPr>
          <w:rFonts w:hint="eastAsia" w:ascii="仿宋_GB2312" w:hAnsi="宋体"/>
        </w:rPr>
        <w:t>等级。</w:t>
      </w:r>
    </w:p>
    <w:p>
      <w:pPr>
        <w:spacing w:line="360" w:lineRule="auto"/>
        <w:ind w:firstLine="480"/>
        <w:rPr>
          <w:rFonts w:hint="eastAsia" w:ascii="仿宋_GB2312" w:hAnsi="宋体"/>
        </w:rPr>
      </w:pPr>
      <w:r>
        <w:rPr>
          <w:rFonts w:hint="eastAsia" w:ascii="仿宋_GB2312" w:hAnsi="宋体"/>
        </w:rPr>
        <w:t>4、</w:t>
      </w:r>
      <w:r>
        <w:rPr>
          <w:rFonts w:ascii="ˎ̥" w:hAnsi="ˎ̥"/>
        </w:rPr>
        <w:t>一旦我方中标，我方将派出_____________作为本工程的项目</w:t>
      </w:r>
      <w:r>
        <w:rPr>
          <w:rFonts w:hint="eastAsia" w:ascii="ˎ̥" w:hAnsi="ˎ̥"/>
        </w:rPr>
        <w:t>负责人</w:t>
      </w:r>
      <w:r>
        <w:rPr>
          <w:rFonts w:ascii="ˎ̥" w:hAnsi="ˎ̥"/>
        </w:rPr>
        <w:t>。</w:t>
      </w:r>
    </w:p>
    <w:p>
      <w:pPr>
        <w:spacing w:line="360" w:lineRule="auto"/>
        <w:ind w:firstLine="480"/>
        <w:rPr>
          <w:rFonts w:hint="eastAsia" w:ascii="仿宋_GB2312" w:hAnsi="宋体"/>
        </w:rPr>
      </w:pPr>
      <w:r>
        <w:rPr>
          <w:rFonts w:hint="eastAsia" w:ascii="仿宋_GB2312" w:hAnsi="宋体"/>
        </w:rPr>
        <w:t>5、我方同意所提交的投标文件在招标文件的投标须知前附表规定的投标有效期内有效，在此期间内如果中标，我方将受此约束。</w:t>
      </w:r>
    </w:p>
    <w:p>
      <w:pPr>
        <w:spacing w:line="360" w:lineRule="auto"/>
        <w:ind w:firstLine="480"/>
        <w:rPr>
          <w:rFonts w:hint="eastAsia" w:ascii="仿宋_GB2312" w:hAnsi="宋体"/>
        </w:rPr>
      </w:pPr>
      <w:r>
        <w:rPr>
          <w:rFonts w:hint="eastAsia" w:ascii="仿宋_GB2312" w:hAnsi="宋体"/>
        </w:rPr>
        <w:t>6、除非另外达成协议并生效，你方的中标通知书和本投标文件将成为约束双方的合同文件的组成部分。</w:t>
      </w:r>
    </w:p>
    <w:p>
      <w:pPr>
        <w:spacing w:line="360" w:lineRule="auto"/>
        <w:ind w:firstLine="480"/>
        <w:rPr>
          <w:rFonts w:ascii="ˎ̥" w:hAnsi="ˎ̥"/>
        </w:rPr>
      </w:pPr>
      <w:r>
        <w:rPr>
          <w:rFonts w:hint="eastAsia" w:ascii="ˎ̥" w:hAnsi="ˎ̥"/>
        </w:rPr>
        <w:t>7、</w:t>
      </w:r>
      <w:r>
        <w:rPr>
          <w:rFonts w:ascii="ˎ̥" w:hAnsi="ˎ̥"/>
        </w:rPr>
        <w:t>我方的金额为人民币</w:t>
      </w:r>
      <w:r>
        <w:rPr>
          <w:rFonts w:ascii="ˎ̥" w:hAnsi="ˎ̥"/>
          <w:u w:val="single"/>
        </w:rPr>
        <w:t> </w:t>
      </w:r>
      <w:r>
        <w:rPr>
          <w:rFonts w:hint="eastAsia" w:ascii="ˎ̥" w:hAnsi="ˎ̥"/>
          <w:u w:val="single"/>
        </w:rPr>
        <w:t xml:space="preserve">     </w:t>
      </w:r>
      <w:r>
        <w:rPr>
          <w:rFonts w:ascii="ˎ̥" w:hAnsi="ˎ̥"/>
          <w:u w:val="single"/>
        </w:rPr>
        <w:t> </w:t>
      </w:r>
      <w:r>
        <w:rPr>
          <w:rFonts w:ascii="ˎ̥" w:hAnsi="ˎ̥"/>
        </w:rPr>
        <w:t>元的投标保证金以</w:t>
      </w:r>
      <w:r>
        <w:rPr>
          <w:rFonts w:ascii="ˎ̥" w:hAnsi="ˎ̥"/>
          <w:u w:val="single"/>
        </w:rPr>
        <w:t>         </w:t>
      </w:r>
      <w:r>
        <w:rPr>
          <w:rFonts w:ascii="ˎ̥" w:hAnsi="ˎ̥"/>
        </w:rPr>
        <w:t>形式与本投标文件同时递交。</w:t>
      </w:r>
    </w:p>
    <w:p>
      <w:pPr>
        <w:spacing w:line="360" w:lineRule="auto"/>
        <w:ind w:firstLine="480"/>
        <w:rPr>
          <w:rFonts w:hint="eastAsia" w:ascii="ˎ̥" w:hAnsi="ˎ̥"/>
        </w:rPr>
      </w:pPr>
      <w:r>
        <w:rPr>
          <w:rFonts w:hint="eastAsia" w:ascii="ˎ̥" w:hAnsi="ˎ̥"/>
        </w:rPr>
        <w:t>8、</w:t>
      </w:r>
      <w:r>
        <w:rPr>
          <w:rFonts w:ascii="ˎ̥" w:hAnsi="ˎ̥"/>
        </w:rPr>
        <w:t>我方承诺，与招标人聘请的为此项目提供咨询服务的公司及任何附属机构均无关联，我方不是招标人的附属机构。</w:t>
      </w:r>
    </w:p>
    <w:p>
      <w:pPr>
        <w:spacing w:line="360" w:lineRule="auto"/>
        <w:ind w:firstLine="720"/>
        <w:rPr>
          <w:rFonts w:hint="eastAsia" w:ascii="仿宋_GB2312" w:hAnsi="宋体"/>
          <w:u w:val="single"/>
        </w:rPr>
      </w:pPr>
      <w:r>
        <w:rPr>
          <w:rFonts w:hint="eastAsia" w:ascii="仿宋_GB2312" w:hAnsi="宋体"/>
        </w:rPr>
        <w:t>投 标 人：</w:t>
      </w:r>
      <w:r>
        <w:rPr>
          <w:rFonts w:hint="eastAsia" w:ascii="仿宋_GB2312" w:hAnsi="宋体"/>
          <w:u w:val="single"/>
        </w:rPr>
        <w:t xml:space="preserve">                               （公章）</w:t>
      </w:r>
    </w:p>
    <w:p>
      <w:pPr>
        <w:spacing w:line="360" w:lineRule="auto"/>
        <w:ind w:firstLine="720"/>
        <w:rPr>
          <w:rFonts w:hint="eastAsia" w:ascii="仿宋_GB2312" w:hAnsi="宋体"/>
          <w:u w:val="single"/>
        </w:rPr>
      </w:pPr>
      <w:r>
        <w:rPr>
          <w:rFonts w:hint="eastAsia" w:ascii="仿宋_GB2312" w:hAnsi="宋体"/>
        </w:rPr>
        <w:t>单位地址：</w:t>
      </w:r>
      <w:r>
        <w:rPr>
          <w:rFonts w:hint="eastAsia" w:ascii="仿宋_GB2312" w:hAnsi="宋体"/>
          <w:u w:val="single"/>
        </w:rPr>
        <w:t xml:space="preserve">                                       </w:t>
      </w:r>
    </w:p>
    <w:p>
      <w:pPr>
        <w:spacing w:line="360" w:lineRule="auto"/>
        <w:ind w:firstLine="480"/>
        <w:rPr>
          <w:rFonts w:hint="eastAsia" w:ascii="仿宋_GB2312" w:hAnsi="宋体"/>
          <w:u w:val="single"/>
        </w:rPr>
      </w:pPr>
      <w:r>
        <w:rPr>
          <w:rFonts w:hint="eastAsia" w:ascii="仿宋_GB2312" w:hAnsi="宋体"/>
        </w:rPr>
        <w:t xml:space="preserve">  法定代表人或其委托代理人：</w:t>
      </w:r>
      <w:r>
        <w:rPr>
          <w:rFonts w:hint="eastAsia" w:ascii="仿宋_GB2312" w:hAnsi="宋体"/>
          <w:u w:val="single"/>
        </w:rPr>
        <w:t xml:space="preserve">         （签字或盖章）</w:t>
      </w:r>
    </w:p>
    <w:p>
      <w:pPr>
        <w:spacing w:line="360" w:lineRule="auto"/>
        <w:ind w:firstLine="480"/>
        <w:rPr>
          <w:rFonts w:hint="eastAsia" w:ascii="仿宋_GB2312" w:hAnsi="宋体"/>
        </w:rPr>
      </w:pPr>
      <w:r>
        <w:rPr>
          <w:rFonts w:hint="eastAsia" w:ascii="仿宋_GB2312" w:hAnsi="宋体"/>
        </w:rPr>
        <w:t xml:space="preserve">  邮政编码：</w:t>
      </w:r>
      <w:r>
        <w:rPr>
          <w:rFonts w:hint="eastAsia" w:ascii="仿宋_GB2312" w:hAnsi="宋体"/>
          <w:u w:val="single"/>
        </w:rPr>
        <w:t xml:space="preserve">             </w:t>
      </w:r>
      <w:r>
        <w:rPr>
          <w:rFonts w:hint="eastAsia" w:ascii="仿宋_GB2312" w:hAnsi="宋体"/>
        </w:rPr>
        <w:t xml:space="preserve">   电话：</w:t>
      </w:r>
      <w:r>
        <w:rPr>
          <w:rFonts w:hint="eastAsia" w:ascii="仿宋_GB2312" w:hAnsi="宋体"/>
          <w:u w:val="single"/>
        </w:rPr>
        <w:t xml:space="preserve">            </w:t>
      </w:r>
      <w:r>
        <w:rPr>
          <w:rFonts w:hint="eastAsia" w:ascii="仿宋_GB2312" w:hAnsi="宋体"/>
        </w:rPr>
        <w:t xml:space="preserve">   传真：</w:t>
      </w:r>
      <w:r>
        <w:rPr>
          <w:rFonts w:hint="eastAsia" w:ascii="仿宋_GB2312" w:hAnsi="宋体"/>
          <w:u w:val="single"/>
        </w:rPr>
        <w:t xml:space="preserve">           </w:t>
      </w:r>
    </w:p>
    <w:p>
      <w:pPr>
        <w:tabs>
          <w:tab w:val="left" w:pos="0"/>
        </w:tabs>
        <w:snapToGrid w:val="0"/>
        <w:spacing w:line="360" w:lineRule="auto"/>
        <w:jc w:val="center"/>
        <w:rPr>
          <w:rFonts w:hint="eastAsia"/>
        </w:rPr>
      </w:pPr>
    </w:p>
    <w:p>
      <w:pPr>
        <w:tabs>
          <w:tab w:val="left" w:pos="0"/>
        </w:tabs>
        <w:snapToGrid w:val="0"/>
        <w:spacing w:line="360" w:lineRule="auto"/>
        <w:jc w:val="center"/>
        <w:rPr>
          <w:rFonts w:hint="eastAsia"/>
        </w:rPr>
      </w:pPr>
      <w:r>
        <w:rPr>
          <w:rFonts w:hint="eastAsia"/>
        </w:rPr>
        <w:t xml:space="preserve">                             年    月   日</w:t>
      </w:r>
    </w:p>
    <w:p>
      <w:pPr>
        <w:pStyle w:val="14"/>
        <w:rPr>
          <w:rFonts w:hint="eastAsia"/>
          <w:color w:val="000000"/>
        </w:rPr>
      </w:pPr>
    </w:p>
    <w:sectPr>
      <w:footerReference r:id="rId8" w:type="default"/>
      <w:footerReference r:id="rId9" w:type="even"/>
      <w:pgSz w:w="11906" w:h="16838"/>
      <w:pgMar w:top="720" w:right="720" w:bottom="720" w:left="72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15</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19</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25</w:t>
    </w:r>
    <w:r>
      <w:fldChar w:fldCharType="end"/>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9CFF9"/>
    <w:multiLevelType w:val="singleLevel"/>
    <w:tmpl w:val="A429CFF9"/>
    <w:lvl w:ilvl="0" w:tentative="0">
      <w:start w:val="1"/>
      <w:numFmt w:val="chineseCounting"/>
      <w:suff w:val="space"/>
      <w:lvlText w:val="第%1部分"/>
      <w:lvlJc w:val="left"/>
      <w:rPr>
        <w:rFonts w:hint="eastAsia"/>
      </w:rPr>
    </w:lvl>
  </w:abstractNum>
  <w:abstractNum w:abstractNumId="1">
    <w:nsid w:val="D026561E"/>
    <w:multiLevelType w:val="singleLevel"/>
    <w:tmpl w:val="D026561E"/>
    <w:lvl w:ilvl="0" w:tentative="0">
      <w:start w:val="2"/>
      <w:numFmt w:val="decimal"/>
      <w:suff w:val="nothing"/>
      <w:lvlText w:val="%1、"/>
      <w:lvlJc w:val="left"/>
    </w:lvl>
  </w:abstractNum>
  <w:abstractNum w:abstractNumId="2">
    <w:nsid w:val="00000006"/>
    <w:multiLevelType w:val="singleLevel"/>
    <w:tmpl w:val="00000006"/>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98"/>
    <w:rsid w:val="000132EE"/>
    <w:rsid w:val="000215FD"/>
    <w:rsid w:val="00026D45"/>
    <w:rsid w:val="00032C0A"/>
    <w:rsid w:val="00035DD7"/>
    <w:rsid w:val="00036998"/>
    <w:rsid w:val="00037308"/>
    <w:rsid w:val="00050CC1"/>
    <w:rsid w:val="0007137D"/>
    <w:rsid w:val="00072E6D"/>
    <w:rsid w:val="0008180A"/>
    <w:rsid w:val="0008202B"/>
    <w:rsid w:val="00082637"/>
    <w:rsid w:val="00091529"/>
    <w:rsid w:val="000916FD"/>
    <w:rsid w:val="00093CD5"/>
    <w:rsid w:val="00096BD3"/>
    <w:rsid w:val="000A5F0D"/>
    <w:rsid w:val="000B002C"/>
    <w:rsid w:val="000B0C7A"/>
    <w:rsid w:val="000B3478"/>
    <w:rsid w:val="000B3AB3"/>
    <w:rsid w:val="000B4223"/>
    <w:rsid w:val="000B47FD"/>
    <w:rsid w:val="000B5832"/>
    <w:rsid w:val="000D1EB1"/>
    <w:rsid w:val="000E078F"/>
    <w:rsid w:val="000E76DB"/>
    <w:rsid w:val="000F500E"/>
    <w:rsid w:val="000F6211"/>
    <w:rsid w:val="000F6814"/>
    <w:rsid w:val="000F6B6F"/>
    <w:rsid w:val="001025D4"/>
    <w:rsid w:val="001060CF"/>
    <w:rsid w:val="0014686C"/>
    <w:rsid w:val="00153253"/>
    <w:rsid w:val="00164274"/>
    <w:rsid w:val="001648FD"/>
    <w:rsid w:val="00164AE6"/>
    <w:rsid w:val="001713BB"/>
    <w:rsid w:val="00183685"/>
    <w:rsid w:val="001848FB"/>
    <w:rsid w:val="001A2E3F"/>
    <w:rsid w:val="001A332A"/>
    <w:rsid w:val="001A3D79"/>
    <w:rsid w:val="001A5003"/>
    <w:rsid w:val="001A5982"/>
    <w:rsid w:val="001A7297"/>
    <w:rsid w:val="001B0316"/>
    <w:rsid w:val="001B1097"/>
    <w:rsid w:val="001B5B1A"/>
    <w:rsid w:val="001C0603"/>
    <w:rsid w:val="001D5B73"/>
    <w:rsid w:val="001D638A"/>
    <w:rsid w:val="001D6DAF"/>
    <w:rsid w:val="001F3D57"/>
    <w:rsid w:val="001F7BD5"/>
    <w:rsid w:val="002119B5"/>
    <w:rsid w:val="00224CD5"/>
    <w:rsid w:val="00226C81"/>
    <w:rsid w:val="00227E49"/>
    <w:rsid w:val="00230A19"/>
    <w:rsid w:val="002417C3"/>
    <w:rsid w:val="00250AF7"/>
    <w:rsid w:val="00251367"/>
    <w:rsid w:val="0025335E"/>
    <w:rsid w:val="0025453E"/>
    <w:rsid w:val="00267A0F"/>
    <w:rsid w:val="002733AA"/>
    <w:rsid w:val="00292CEA"/>
    <w:rsid w:val="002A2BED"/>
    <w:rsid w:val="002A7C99"/>
    <w:rsid w:val="002B18B7"/>
    <w:rsid w:val="002B3414"/>
    <w:rsid w:val="002D3188"/>
    <w:rsid w:val="002E07CD"/>
    <w:rsid w:val="002E22C3"/>
    <w:rsid w:val="002E7756"/>
    <w:rsid w:val="002F181B"/>
    <w:rsid w:val="002F4EE9"/>
    <w:rsid w:val="00312D99"/>
    <w:rsid w:val="00321949"/>
    <w:rsid w:val="00326DD7"/>
    <w:rsid w:val="003348AF"/>
    <w:rsid w:val="003363AD"/>
    <w:rsid w:val="0034289A"/>
    <w:rsid w:val="00344795"/>
    <w:rsid w:val="00352015"/>
    <w:rsid w:val="00357F4D"/>
    <w:rsid w:val="00371D71"/>
    <w:rsid w:val="00397EEA"/>
    <w:rsid w:val="003A07B9"/>
    <w:rsid w:val="003A11FC"/>
    <w:rsid w:val="003A1D63"/>
    <w:rsid w:val="003B790D"/>
    <w:rsid w:val="003D0294"/>
    <w:rsid w:val="003D1720"/>
    <w:rsid w:val="003E39C8"/>
    <w:rsid w:val="003E3BD3"/>
    <w:rsid w:val="003E596B"/>
    <w:rsid w:val="003E724A"/>
    <w:rsid w:val="003F54E0"/>
    <w:rsid w:val="003F7557"/>
    <w:rsid w:val="004045AF"/>
    <w:rsid w:val="00413F9A"/>
    <w:rsid w:val="004338B6"/>
    <w:rsid w:val="00447D31"/>
    <w:rsid w:val="00461269"/>
    <w:rsid w:val="00471079"/>
    <w:rsid w:val="00471571"/>
    <w:rsid w:val="00486553"/>
    <w:rsid w:val="00486C67"/>
    <w:rsid w:val="004874ED"/>
    <w:rsid w:val="0049336A"/>
    <w:rsid w:val="00495BA0"/>
    <w:rsid w:val="004A52A8"/>
    <w:rsid w:val="004B5DB2"/>
    <w:rsid w:val="004C4DAD"/>
    <w:rsid w:val="004F1FB2"/>
    <w:rsid w:val="00517E15"/>
    <w:rsid w:val="00522C04"/>
    <w:rsid w:val="00523B34"/>
    <w:rsid w:val="005262B7"/>
    <w:rsid w:val="00533CB8"/>
    <w:rsid w:val="005354D1"/>
    <w:rsid w:val="005367F8"/>
    <w:rsid w:val="00542D17"/>
    <w:rsid w:val="00552AFB"/>
    <w:rsid w:val="00557EA3"/>
    <w:rsid w:val="00567EC0"/>
    <w:rsid w:val="005714CB"/>
    <w:rsid w:val="005853C7"/>
    <w:rsid w:val="005856F0"/>
    <w:rsid w:val="005862D7"/>
    <w:rsid w:val="005866A8"/>
    <w:rsid w:val="00595F4B"/>
    <w:rsid w:val="00597B0E"/>
    <w:rsid w:val="005A4BAD"/>
    <w:rsid w:val="005A5D08"/>
    <w:rsid w:val="005B0B5C"/>
    <w:rsid w:val="005B0ECE"/>
    <w:rsid w:val="005B7C31"/>
    <w:rsid w:val="005C56D5"/>
    <w:rsid w:val="005D4B8B"/>
    <w:rsid w:val="005E36C6"/>
    <w:rsid w:val="005E66D1"/>
    <w:rsid w:val="005F1FB4"/>
    <w:rsid w:val="005F42FE"/>
    <w:rsid w:val="00601857"/>
    <w:rsid w:val="00617AB4"/>
    <w:rsid w:val="00617CCC"/>
    <w:rsid w:val="00620CFE"/>
    <w:rsid w:val="00625C99"/>
    <w:rsid w:val="00637539"/>
    <w:rsid w:val="006404CE"/>
    <w:rsid w:val="00660249"/>
    <w:rsid w:val="00660924"/>
    <w:rsid w:val="00665BB5"/>
    <w:rsid w:val="0067717A"/>
    <w:rsid w:val="006847A4"/>
    <w:rsid w:val="00684DC8"/>
    <w:rsid w:val="006866CB"/>
    <w:rsid w:val="0069041D"/>
    <w:rsid w:val="006A0ED3"/>
    <w:rsid w:val="006A66B7"/>
    <w:rsid w:val="006B04E8"/>
    <w:rsid w:val="006B51BB"/>
    <w:rsid w:val="006C5A94"/>
    <w:rsid w:val="006D0E84"/>
    <w:rsid w:val="006D496F"/>
    <w:rsid w:val="006D6FE4"/>
    <w:rsid w:val="006E6676"/>
    <w:rsid w:val="006F0170"/>
    <w:rsid w:val="006F5ABE"/>
    <w:rsid w:val="00702D0F"/>
    <w:rsid w:val="00712456"/>
    <w:rsid w:val="00713B67"/>
    <w:rsid w:val="00722397"/>
    <w:rsid w:val="00723895"/>
    <w:rsid w:val="00730FCA"/>
    <w:rsid w:val="00734187"/>
    <w:rsid w:val="0073532A"/>
    <w:rsid w:val="00736EA8"/>
    <w:rsid w:val="00737DE3"/>
    <w:rsid w:val="00740AF5"/>
    <w:rsid w:val="00741318"/>
    <w:rsid w:val="007609AD"/>
    <w:rsid w:val="00767751"/>
    <w:rsid w:val="00773420"/>
    <w:rsid w:val="00773726"/>
    <w:rsid w:val="007758C7"/>
    <w:rsid w:val="0077651D"/>
    <w:rsid w:val="00786667"/>
    <w:rsid w:val="00796E26"/>
    <w:rsid w:val="007977AB"/>
    <w:rsid w:val="007A1D7F"/>
    <w:rsid w:val="007A211A"/>
    <w:rsid w:val="007A3B85"/>
    <w:rsid w:val="007A7531"/>
    <w:rsid w:val="007B29F0"/>
    <w:rsid w:val="007B2A57"/>
    <w:rsid w:val="007B548D"/>
    <w:rsid w:val="007D2995"/>
    <w:rsid w:val="007D6B89"/>
    <w:rsid w:val="007F7D93"/>
    <w:rsid w:val="00800668"/>
    <w:rsid w:val="00803BC1"/>
    <w:rsid w:val="0080588B"/>
    <w:rsid w:val="00811CEA"/>
    <w:rsid w:val="0081367A"/>
    <w:rsid w:val="00814A65"/>
    <w:rsid w:val="00815F7E"/>
    <w:rsid w:val="0084191A"/>
    <w:rsid w:val="008434A0"/>
    <w:rsid w:val="00844607"/>
    <w:rsid w:val="00857D5A"/>
    <w:rsid w:val="008602E5"/>
    <w:rsid w:val="00864C6A"/>
    <w:rsid w:val="0087561A"/>
    <w:rsid w:val="00892D0D"/>
    <w:rsid w:val="00896598"/>
    <w:rsid w:val="008A266B"/>
    <w:rsid w:val="008A4ABF"/>
    <w:rsid w:val="008A57CE"/>
    <w:rsid w:val="008B04B4"/>
    <w:rsid w:val="008D07BE"/>
    <w:rsid w:val="008D7A9E"/>
    <w:rsid w:val="008E0427"/>
    <w:rsid w:val="008E31A6"/>
    <w:rsid w:val="008E60FF"/>
    <w:rsid w:val="008F4CB8"/>
    <w:rsid w:val="008F5765"/>
    <w:rsid w:val="009024CA"/>
    <w:rsid w:val="009044A7"/>
    <w:rsid w:val="00916132"/>
    <w:rsid w:val="009220AA"/>
    <w:rsid w:val="0092381B"/>
    <w:rsid w:val="009255F6"/>
    <w:rsid w:val="00933BF4"/>
    <w:rsid w:val="009513B1"/>
    <w:rsid w:val="00952D53"/>
    <w:rsid w:val="009708DC"/>
    <w:rsid w:val="00984D11"/>
    <w:rsid w:val="00987237"/>
    <w:rsid w:val="0099524A"/>
    <w:rsid w:val="009D471A"/>
    <w:rsid w:val="009D64AD"/>
    <w:rsid w:val="009E657D"/>
    <w:rsid w:val="009E744F"/>
    <w:rsid w:val="009F6355"/>
    <w:rsid w:val="00A04016"/>
    <w:rsid w:val="00A43884"/>
    <w:rsid w:val="00A56335"/>
    <w:rsid w:val="00A76235"/>
    <w:rsid w:val="00A8522F"/>
    <w:rsid w:val="00A8725F"/>
    <w:rsid w:val="00A90F15"/>
    <w:rsid w:val="00A97C43"/>
    <w:rsid w:val="00AA03E7"/>
    <w:rsid w:val="00AA380E"/>
    <w:rsid w:val="00AB57D4"/>
    <w:rsid w:val="00AC08B4"/>
    <w:rsid w:val="00AC5DC8"/>
    <w:rsid w:val="00AD5D66"/>
    <w:rsid w:val="00AE3CC0"/>
    <w:rsid w:val="00AE71F5"/>
    <w:rsid w:val="00AF2A4B"/>
    <w:rsid w:val="00AF4720"/>
    <w:rsid w:val="00AF5D21"/>
    <w:rsid w:val="00B03C68"/>
    <w:rsid w:val="00B27CCC"/>
    <w:rsid w:val="00B47A0A"/>
    <w:rsid w:val="00B57B5D"/>
    <w:rsid w:val="00B603B6"/>
    <w:rsid w:val="00B718F3"/>
    <w:rsid w:val="00B72394"/>
    <w:rsid w:val="00B771A3"/>
    <w:rsid w:val="00B97322"/>
    <w:rsid w:val="00BA4853"/>
    <w:rsid w:val="00BA7318"/>
    <w:rsid w:val="00BA751F"/>
    <w:rsid w:val="00BB0AE9"/>
    <w:rsid w:val="00BB2BD0"/>
    <w:rsid w:val="00BC61CC"/>
    <w:rsid w:val="00BD3101"/>
    <w:rsid w:val="00BD54CF"/>
    <w:rsid w:val="00BD607D"/>
    <w:rsid w:val="00BE08A8"/>
    <w:rsid w:val="00BE41AA"/>
    <w:rsid w:val="00BE5700"/>
    <w:rsid w:val="00BE618F"/>
    <w:rsid w:val="00C05468"/>
    <w:rsid w:val="00C13C06"/>
    <w:rsid w:val="00C1458B"/>
    <w:rsid w:val="00C146F2"/>
    <w:rsid w:val="00C205D2"/>
    <w:rsid w:val="00C219F2"/>
    <w:rsid w:val="00C33FF2"/>
    <w:rsid w:val="00C34BC8"/>
    <w:rsid w:val="00C359F1"/>
    <w:rsid w:val="00C442BE"/>
    <w:rsid w:val="00C460B9"/>
    <w:rsid w:val="00C500A3"/>
    <w:rsid w:val="00C61062"/>
    <w:rsid w:val="00C65408"/>
    <w:rsid w:val="00C65A4E"/>
    <w:rsid w:val="00C74252"/>
    <w:rsid w:val="00C742C7"/>
    <w:rsid w:val="00C742D3"/>
    <w:rsid w:val="00C749E4"/>
    <w:rsid w:val="00CA495E"/>
    <w:rsid w:val="00CA55A5"/>
    <w:rsid w:val="00CA5A6D"/>
    <w:rsid w:val="00CB1F7F"/>
    <w:rsid w:val="00CC01F2"/>
    <w:rsid w:val="00CD7ABB"/>
    <w:rsid w:val="00CE53FB"/>
    <w:rsid w:val="00CE64B2"/>
    <w:rsid w:val="00CF385C"/>
    <w:rsid w:val="00D02AAF"/>
    <w:rsid w:val="00D06A4D"/>
    <w:rsid w:val="00D16747"/>
    <w:rsid w:val="00D261A3"/>
    <w:rsid w:val="00D33F7C"/>
    <w:rsid w:val="00D363D5"/>
    <w:rsid w:val="00D44D74"/>
    <w:rsid w:val="00D4526F"/>
    <w:rsid w:val="00D47F01"/>
    <w:rsid w:val="00D5490C"/>
    <w:rsid w:val="00D6590A"/>
    <w:rsid w:val="00D659B2"/>
    <w:rsid w:val="00D76732"/>
    <w:rsid w:val="00D91294"/>
    <w:rsid w:val="00D97F98"/>
    <w:rsid w:val="00DB3B7C"/>
    <w:rsid w:val="00DB6B9F"/>
    <w:rsid w:val="00DC21D5"/>
    <w:rsid w:val="00DC5BA4"/>
    <w:rsid w:val="00DE7320"/>
    <w:rsid w:val="00DF7333"/>
    <w:rsid w:val="00E01933"/>
    <w:rsid w:val="00E03E6A"/>
    <w:rsid w:val="00E106A8"/>
    <w:rsid w:val="00E11D2D"/>
    <w:rsid w:val="00E153F9"/>
    <w:rsid w:val="00E17186"/>
    <w:rsid w:val="00E208C8"/>
    <w:rsid w:val="00E2633F"/>
    <w:rsid w:val="00E36963"/>
    <w:rsid w:val="00E55D8D"/>
    <w:rsid w:val="00E63CBE"/>
    <w:rsid w:val="00E64D10"/>
    <w:rsid w:val="00E7597A"/>
    <w:rsid w:val="00E77EFA"/>
    <w:rsid w:val="00E811F3"/>
    <w:rsid w:val="00E83220"/>
    <w:rsid w:val="00EB4655"/>
    <w:rsid w:val="00EB76A3"/>
    <w:rsid w:val="00EC1088"/>
    <w:rsid w:val="00EC34A1"/>
    <w:rsid w:val="00EC3587"/>
    <w:rsid w:val="00ED17F3"/>
    <w:rsid w:val="00ED20BD"/>
    <w:rsid w:val="00ED3C2C"/>
    <w:rsid w:val="00ED5CBC"/>
    <w:rsid w:val="00EE3AD3"/>
    <w:rsid w:val="00EE632D"/>
    <w:rsid w:val="00EF6B53"/>
    <w:rsid w:val="00F03466"/>
    <w:rsid w:val="00F24A28"/>
    <w:rsid w:val="00F26CCF"/>
    <w:rsid w:val="00F30A6F"/>
    <w:rsid w:val="00F450BB"/>
    <w:rsid w:val="00F46106"/>
    <w:rsid w:val="00F464DB"/>
    <w:rsid w:val="00F55083"/>
    <w:rsid w:val="00F561C1"/>
    <w:rsid w:val="00F56970"/>
    <w:rsid w:val="00F7084D"/>
    <w:rsid w:val="00F70C88"/>
    <w:rsid w:val="00F768F3"/>
    <w:rsid w:val="00FB0909"/>
    <w:rsid w:val="00FB4A16"/>
    <w:rsid w:val="00FB7C49"/>
    <w:rsid w:val="00FC1035"/>
    <w:rsid w:val="00FC2654"/>
    <w:rsid w:val="00FE3061"/>
    <w:rsid w:val="00FF0C1A"/>
    <w:rsid w:val="00FF16D6"/>
    <w:rsid w:val="0301422D"/>
    <w:rsid w:val="099E4AF7"/>
    <w:rsid w:val="101803FB"/>
    <w:rsid w:val="121B3BCA"/>
    <w:rsid w:val="125D0FE1"/>
    <w:rsid w:val="272C40B9"/>
    <w:rsid w:val="283F39F8"/>
    <w:rsid w:val="35D614C4"/>
    <w:rsid w:val="395417FC"/>
    <w:rsid w:val="3BE81623"/>
    <w:rsid w:val="47BA427A"/>
    <w:rsid w:val="489D7B6D"/>
    <w:rsid w:val="52A3438D"/>
    <w:rsid w:val="5A6C4480"/>
    <w:rsid w:val="65452605"/>
    <w:rsid w:val="65803C33"/>
    <w:rsid w:val="74A50DCA"/>
    <w:rsid w:val="7A8F5FAF"/>
    <w:rsid w:val="7E4D1D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adjustRightInd w:val="0"/>
      <w:snapToGrid w:val="0"/>
      <w:spacing w:before="240" w:after="240" w:line="360" w:lineRule="auto"/>
      <w:jc w:val="center"/>
      <w:outlineLvl w:val="1"/>
    </w:pPr>
    <w:rPr>
      <w:rFonts w:ascii="黑体" w:hAnsi="宋体" w:eastAsia="黑体"/>
      <w:b/>
      <w:kern w:val="2"/>
      <w:sz w:val="32"/>
      <w:szCs w:val="32"/>
    </w:rPr>
  </w:style>
  <w:style w:type="paragraph" w:styleId="4">
    <w:name w:val="heading 3"/>
    <w:basedOn w:val="1"/>
    <w:next w:val="1"/>
    <w:qFormat/>
    <w:uiPriority w:val="0"/>
    <w:pPr>
      <w:keepNext/>
      <w:keepLines/>
      <w:widowControl w:val="0"/>
      <w:spacing w:before="260" w:after="260" w:line="416" w:lineRule="auto"/>
      <w:ind w:left="-210"/>
      <w:jc w:val="both"/>
      <w:outlineLvl w:val="2"/>
    </w:pPr>
    <w:rPr>
      <w:b/>
      <w:bCs/>
      <w:kern w:val="2"/>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val="0"/>
      <w:adjustRightInd w:val="0"/>
      <w:spacing w:line="360" w:lineRule="atLeast"/>
      <w:ind w:firstLine="420"/>
      <w:jc w:val="both"/>
    </w:pPr>
    <w:rPr>
      <w:kern w:val="2"/>
      <w:sz w:val="21"/>
    </w:rPr>
  </w:style>
  <w:style w:type="paragraph" w:styleId="6">
    <w:name w:val="Body Text"/>
    <w:basedOn w:val="1"/>
    <w:qFormat/>
    <w:uiPriority w:val="0"/>
    <w:pPr>
      <w:widowControl w:val="0"/>
      <w:tabs>
        <w:tab w:val="left" w:pos="0"/>
      </w:tabs>
      <w:jc w:val="both"/>
    </w:pPr>
    <w:rPr>
      <w:rFonts w:ascii="仿宋_GB2312" w:eastAsia="仿宋_GB2312"/>
      <w:kern w:val="2"/>
      <w:sz w:val="28"/>
    </w:rPr>
  </w:style>
  <w:style w:type="paragraph" w:styleId="7">
    <w:name w:val="toc 3"/>
    <w:basedOn w:val="1"/>
    <w:next w:val="1"/>
    <w:qFormat/>
    <w:uiPriority w:val="0"/>
    <w:pPr>
      <w:widowControl w:val="0"/>
      <w:tabs>
        <w:tab w:val="right" w:leader="dot" w:pos="8484"/>
      </w:tabs>
      <w:spacing w:line="360" w:lineRule="auto"/>
      <w:ind w:left="840" w:leftChars="400"/>
      <w:jc w:val="both"/>
    </w:pPr>
    <w:rPr>
      <w:kern w:val="2"/>
      <w:sz w:val="28"/>
      <w:szCs w:val="28"/>
    </w:rPr>
  </w:style>
  <w:style w:type="paragraph" w:styleId="8">
    <w:name w:val="Plain Text"/>
    <w:basedOn w:val="1"/>
    <w:qFormat/>
    <w:uiPriority w:val="0"/>
    <w:rPr>
      <w:rFonts w:ascii="宋体" w:hAnsi="Courier New" w:cs="Courier New"/>
      <w:sz w:val="21"/>
      <w:szCs w:val="21"/>
    </w:rPr>
  </w:style>
  <w:style w:type="paragraph" w:styleId="9">
    <w:name w:val="Date"/>
    <w:basedOn w:val="1"/>
    <w:next w:val="1"/>
    <w:qFormat/>
    <w:uiPriority w:val="0"/>
    <w:pPr>
      <w:widowControl w:val="0"/>
      <w:ind w:left="100" w:leftChars="2500"/>
      <w:jc w:val="both"/>
    </w:pPr>
    <w:rPr>
      <w:rFonts w:ascii="宋体" w:hAnsi="宋体"/>
      <w:b/>
      <w:kern w:val="2"/>
      <w:sz w:val="44"/>
    </w:rPr>
  </w:style>
  <w:style w:type="paragraph" w:styleId="10">
    <w:name w:val="Balloon Text"/>
    <w:basedOn w:val="1"/>
    <w:semiHidden/>
    <w:qFormat/>
    <w:uiPriority w:val="0"/>
    <w:rPr>
      <w:sz w:val="18"/>
      <w:szCs w:val="18"/>
    </w:rPr>
  </w:style>
  <w:style w:type="paragraph" w:styleId="11">
    <w:name w:val="footer"/>
    <w:basedOn w:val="1"/>
    <w:link w:val="22"/>
    <w:qFormat/>
    <w:uiPriority w:val="0"/>
    <w:pPr>
      <w:tabs>
        <w:tab w:val="center" w:pos="4153"/>
        <w:tab w:val="right" w:pos="8306"/>
      </w:tabs>
      <w:snapToGrid w:val="0"/>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widowControl w:val="0"/>
      <w:tabs>
        <w:tab w:val="right" w:leader="dot" w:pos="8483"/>
      </w:tabs>
      <w:spacing w:line="360" w:lineRule="auto"/>
      <w:ind w:left="420" w:leftChars="200"/>
      <w:jc w:val="both"/>
    </w:pPr>
    <w:rPr>
      <w:rFonts w:ascii="黑体" w:eastAsia="黑体"/>
      <w:color w:val="000000"/>
      <w:kern w:val="2"/>
      <w:sz w:val="32"/>
    </w:rPr>
  </w:style>
  <w:style w:type="paragraph" w:styleId="14">
    <w:name w:val="Normal (Web)"/>
    <w:basedOn w:val="1"/>
    <w:qFormat/>
    <w:uiPriority w:val="0"/>
    <w:pPr>
      <w:spacing w:before="100" w:beforeAutospacing="1" w:after="100" w:afterAutospacing="1"/>
    </w:pPr>
    <w:rPr>
      <w:rFonts w:ascii="宋体" w:hAnsi="宋体" w:cs="宋体"/>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0"/>
    <w:rPr>
      <w:color w:val="0000FF"/>
      <w:u w:val="single"/>
    </w:rPr>
  </w:style>
  <w:style w:type="paragraph" w:customStyle="1" w:styleId="20">
    <w:name w:val="样式3"/>
    <w:basedOn w:val="8"/>
    <w:qFormat/>
    <w:uiPriority w:val="0"/>
    <w:pPr>
      <w:widowControl w:val="0"/>
      <w:spacing w:line="0" w:lineRule="atLeast"/>
      <w:jc w:val="both"/>
      <w:outlineLvl w:val="0"/>
    </w:pPr>
    <w:rPr>
      <w:rFonts w:cs="Times New Roman"/>
      <w:kern w:val="2"/>
      <w:sz w:val="28"/>
      <w:szCs w:val="20"/>
    </w:rPr>
  </w:style>
  <w:style w:type="paragraph" w:customStyle="1" w:styleId="21">
    <w:name w:val="Char"/>
    <w:basedOn w:val="1"/>
    <w:qFormat/>
    <w:uiPriority w:val="0"/>
    <w:pPr>
      <w:widowControl w:val="0"/>
      <w:tabs>
        <w:tab w:val="left" w:pos="360"/>
      </w:tabs>
      <w:jc w:val="both"/>
    </w:pPr>
    <w:rPr>
      <w:kern w:val="2"/>
      <w:szCs w:val="24"/>
    </w:rPr>
  </w:style>
  <w:style w:type="character" w:customStyle="1" w:styleId="22">
    <w:name w:val="页脚 Char"/>
    <w:basedOn w:val="17"/>
    <w:link w:val="11"/>
    <w:qFormat/>
    <w:uiPriority w:val="0"/>
    <w:rPr>
      <w:sz w:val="18"/>
      <w:szCs w:val="18"/>
    </w:rPr>
  </w:style>
  <w:style w:type="character" w:customStyle="1" w:styleId="23">
    <w:name w:val="bulletintext1"/>
    <w:basedOn w:val="17"/>
    <w:qFormat/>
    <w:uiPriority w:val="0"/>
    <w:rPr>
      <w:color w:val="000000"/>
      <w:sz w:val="19"/>
      <w:szCs w:val="19"/>
    </w:rPr>
  </w:style>
  <w:style w:type="character" w:customStyle="1" w:styleId="24">
    <w:name w:val="页眉 Char"/>
    <w:basedOn w:val="17"/>
    <w:link w:val="1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25</Pages>
  <Words>1860</Words>
  <Characters>10606</Characters>
  <Lines>88</Lines>
  <Paragraphs>24</Paragraphs>
  <TotalTime>81</TotalTime>
  <ScaleCrop>false</ScaleCrop>
  <LinksUpToDate>false</LinksUpToDate>
  <CharactersWithSpaces>12442</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2018-12-14T06:44:00Z</dcterms:created>
  <dc:creator>LJZ</dc:creator>
  <cp:lastModifiedBy>陈页霖</cp:lastModifiedBy>
  <cp:lastPrinted>2018-12-14T02:58:00Z</cp:lastPrinted>
  <dcterms:modified xsi:type="dcterms:W3CDTF">2020-12-20T09:26:07Z</dcterms:modified>
  <dc:title>武夷学院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