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Calibri" w:eastAsia="黑体" w:cs="宋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60" w:lineRule="atLeast"/>
        <w:jc w:val="center"/>
        <w:rPr>
          <w:rFonts w:hint="eastAsia" w:ascii="黑体" w:hAnsi="Calibri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Calibri" w:eastAsia="黑体" w:cs="宋体"/>
          <w:color w:val="000000"/>
          <w:kern w:val="0"/>
          <w:sz w:val="36"/>
          <w:szCs w:val="36"/>
        </w:rPr>
        <w:t>2023年</w:t>
      </w:r>
      <w:r>
        <w:rPr>
          <w:rFonts w:hint="eastAsia" w:ascii="黑体" w:hAnsi="Calibri" w:eastAsia="黑体" w:cs="宋体"/>
          <w:color w:val="000000"/>
          <w:kern w:val="0"/>
          <w:sz w:val="36"/>
          <w:szCs w:val="36"/>
          <w:lang w:eastAsia="zh-CN"/>
        </w:rPr>
        <w:t>福建省</w:t>
      </w:r>
      <w:r>
        <w:rPr>
          <w:rFonts w:hint="eastAsia" w:ascii="黑体" w:hAnsi="Calibri" w:eastAsia="黑体" w:cs="宋体"/>
          <w:color w:val="000000"/>
          <w:kern w:val="0"/>
          <w:sz w:val="36"/>
          <w:szCs w:val="36"/>
        </w:rPr>
        <w:t>科技特派员</w:t>
      </w:r>
      <w:r>
        <w:rPr>
          <w:rFonts w:hint="eastAsia" w:ascii="黑体" w:hAnsi="Calibri" w:eastAsia="黑体" w:cs="宋体"/>
          <w:color w:val="000000"/>
          <w:kern w:val="0"/>
          <w:sz w:val="36"/>
          <w:szCs w:val="36"/>
          <w:lang w:eastAsia="zh-CN"/>
        </w:rPr>
        <w:t>（闽藏协作）</w:t>
      </w:r>
    </w:p>
    <w:p>
      <w:pPr>
        <w:widowControl/>
        <w:spacing w:line="560" w:lineRule="atLeast"/>
        <w:jc w:val="center"/>
        <w:rPr>
          <w:rFonts w:hint="eastAsia" w:ascii="黑体" w:hAnsi="Calibri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Calibri" w:eastAsia="黑体" w:cs="宋体"/>
          <w:color w:val="000000"/>
          <w:kern w:val="0"/>
          <w:sz w:val="36"/>
          <w:szCs w:val="36"/>
        </w:rPr>
        <w:t>网络申报指南（电脑端）</w:t>
      </w:r>
    </w:p>
    <w:p>
      <w:pPr>
        <w:widowControl/>
        <w:spacing w:line="560" w:lineRule="atLeast"/>
        <w:jc w:val="center"/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（团队科技特派员）</w:t>
      </w:r>
    </w:p>
    <w:p>
      <w:pPr>
        <w:widowControl/>
        <w:jc w:val="left"/>
        <w:rPr>
          <w:rFonts w:hint="eastAsia" w:ascii="Calibri" w:hAnsi="Calibri" w:cs="宋体"/>
          <w:kern w:val="0"/>
          <w:sz w:val="24"/>
        </w:rPr>
      </w:pPr>
      <w:r>
        <w:rPr>
          <w:rFonts w:ascii="Calibri" w:hAnsi="Calibri" w:cs="宋体"/>
          <w:kern w:val="0"/>
          <w:sz w:val="24"/>
        </w:rPr>
        <w:t xml:space="preserve"> </w:t>
      </w:r>
    </w:p>
    <w:p>
      <w:pPr>
        <w:widowControl/>
        <w:numPr>
          <w:ilvl w:val="0"/>
          <w:numId w:val="1"/>
        </w:numPr>
        <w:jc w:val="left"/>
        <w:rPr>
          <w:rFonts w:ascii="黑体" w:hAnsi="Calibri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Calibri" w:eastAsia="黑体" w:cs="宋体"/>
          <w:color w:val="000000"/>
          <w:kern w:val="0"/>
          <w:sz w:val="28"/>
          <w:szCs w:val="28"/>
        </w:rPr>
        <w:t>团队科特派只能在电脑端进行申报，团队发起人在“福建省科技特派员服务云平台”（http://mp.fjktp.cn）上申报个人科特派后，可以点击“团队科特派”-“科特派申报”，选择“2023年福建省团队科特派（闽藏协作）”申报任务进行申报</w:t>
      </w:r>
    </w:p>
    <w:p>
      <w:pPr>
        <w:widowControl/>
        <w:jc w:val="left"/>
      </w:pPr>
      <w:bookmarkStart w:id="0" w:name="_GoBack"/>
      <w:r>
        <w:drawing>
          <wp:inline distT="0" distB="0" distL="114300" distR="114300">
            <wp:extent cx="5613400" cy="3357245"/>
            <wp:effectExtent l="0" t="0" r="1016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numPr>
          <w:ilvl w:val="0"/>
          <w:numId w:val="2"/>
        </w:numPr>
        <w:jc w:val="left"/>
        <w:rPr>
          <w:rFonts w:hint="eastAsia" w:ascii="黑体" w:hAnsi="Calibri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Calibri" w:eastAsia="黑体" w:cs="宋体"/>
          <w:color w:val="auto"/>
          <w:sz w:val="28"/>
          <w:szCs w:val="28"/>
          <w:lang w:val="en-US" w:eastAsia="zh-CN"/>
        </w:rPr>
        <w:t>申报的时候主要服务区域请选择“福建省/援藏工作队/昌都市科技局/昌都市”</w:t>
      </w:r>
      <w:r>
        <w:rPr>
          <w:rFonts w:hint="eastAsia" w:ascii="黑体" w:hAnsi="Calibri" w:eastAsia="黑体" w:cs="宋体"/>
          <w:color w:val="000000"/>
          <w:kern w:val="0"/>
          <w:sz w:val="28"/>
          <w:szCs w:val="28"/>
        </w:rPr>
        <w:t>，需要选到第四级。</w:t>
      </w:r>
      <w:r>
        <w:rPr>
          <w:rFonts w:hint="eastAsia" w:ascii="黑体" w:hAnsi="Calibri" w:eastAsia="黑体" w:cs="宋体"/>
          <w:color w:val="auto"/>
          <w:sz w:val="28"/>
          <w:szCs w:val="28"/>
        </w:rPr>
        <w:t>其他服务区域</w:t>
      </w:r>
      <w:r>
        <w:rPr>
          <w:rFonts w:hint="eastAsia" w:ascii="黑体" w:hAnsi="Calibri" w:eastAsia="黑体" w:cs="宋体"/>
          <w:color w:val="auto"/>
          <w:sz w:val="28"/>
          <w:szCs w:val="28"/>
          <w:lang w:val="en-US" w:eastAsia="zh-CN"/>
        </w:rPr>
        <w:t>请</w:t>
      </w:r>
      <w:r>
        <w:rPr>
          <w:rFonts w:hint="eastAsia" w:ascii="黑体" w:hAnsi="Calibri" w:eastAsia="黑体" w:cs="宋体"/>
          <w:color w:val="auto"/>
          <w:sz w:val="28"/>
          <w:szCs w:val="28"/>
        </w:rPr>
        <w:t>选择</w:t>
      </w:r>
      <w:r>
        <w:rPr>
          <w:rFonts w:hint="eastAsia" w:ascii="黑体" w:hAnsi="Calibri" w:eastAsia="黑体" w:cs="宋体"/>
          <w:color w:val="auto"/>
          <w:sz w:val="28"/>
          <w:szCs w:val="28"/>
          <w:lang w:val="en-US" w:eastAsia="zh-CN"/>
        </w:rPr>
        <w:t>实际</w:t>
      </w:r>
      <w:r>
        <w:rPr>
          <w:rFonts w:hint="eastAsia" w:ascii="黑体" w:hAnsi="Calibri" w:eastAsia="黑体" w:cs="宋体"/>
          <w:color w:val="auto"/>
          <w:sz w:val="28"/>
          <w:szCs w:val="28"/>
        </w:rPr>
        <w:t>服务区域</w:t>
      </w:r>
      <w:r>
        <w:rPr>
          <w:rFonts w:hint="eastAsia" w:ascii="黑体" w:hAnsi="Calibri" w:eastAsia="黑体" w:cs="宋体"/>
          <w:color w:val="auto"/>
          <w:kern w:val="0"/>
          <w:sz w:val="28"/>
          <w:szCs w:val="28"/>
        </w:rPr>
        <w:t>，并提供</w:t>
      </w:r>
      <w:r>
        <w:rPr>
          <w:rFonts w:hint="eastAsia" w:ascii="黑体" w:hAnsi="Calibri" w:eastAsia="黑体" w:cs="宋体"/>
          <w:color w:val="auto"/>
          <w:kern w:val="0"/>
          <w:sz w:val="28"/>
          <w:szCs w:val="28"/>
          <w:lang w:val="en-US" w:eastAsia="zh-CN"/>
        </w:rPr>
        <w:t>关</w:t>
      </w:r>
      <w:r>
        <w:rPr>
          <w:rFonts w:hint="eastAsia" w:ascii="黑体" w:hAnsi="Calibri" w:eastAsia="黑体" w:cs="宋体"/>
          <w:color w:val="auto"/>
          <w:kern w:val="0"/>
          <w:sz w:val="28"/>
          <w:szCs w:val="28"/>
        </w:rPr>
        <w:t>证明</w:t>
      </w:r>
      <w:r>
        <w:rPr>
          <w:rFonts w:hint="eastAsia" w:ascii="黑体" w:hAnsi="Calibri" w:eastAsia="黑体" w:cs="宋体"/>
          <w:color w:val="auto"/>
          <w:kern w:val="0"/>
          <w:sz w:val="28"/>
          <w:szCs w:val="28"/>
          <w:lang w:val="en-US" w:eastAsia="zh-CN"/>
        </w:rPr>
        <w:t>材料供管理员审核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609590" cy="3329305"/>
            <wp:effectExtent l="0" t="0" r="13970" b="8255"/>
            <wp:docPr id="1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5606415" cy="3329305"/>
            <wp:effectExtent l="0" t="0" r="1905" b="8255"/>
            <wp:docPr id="1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cs="宋体"/>
          <w:kern w:val="0"/>
          <w:sz w:val="24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黑体" w:hAnsi="Calibri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Calibri" w:eastAsia="黑体" w:cs="宋体"/>
          <w:color w:val="000000"/>
          <w:kern w:val="0"/>
          <w:sz w:val="28"/>
          <w:szCs w:val="28"/>
        </w:rPr>
        <w:t>团队成员可以从认证专家库中进行选择，需要成员提供手机验证码进行确认。</w:t>
      </w:r>
    </w:p>
    <w:p>
      <w:pPr>
        <w:widowControl/>
        <w:rPr>
          <w:rFonts w:hint="eastAsia" w:ascii="仿宋" w:hAnsi="Calibri" w:eastAsia="仿宋" w:cs="宋体"/>
          <w:kern w:val="0"/>
          <w:sz w:val="32"/>
          <w:szCs w:val="32"/>
        </w:rPr>
      </w:pPr>
      <w:r>
        <w:drawing>
          <wp:inline distT="0" distB="0" distL="114300" distR="114300">
            <wp:extent cx="5610860" cy="3336290"/>
            <wp:effectExtent l="0" t="0" r="12700" b="1270"/>
            <wp:docPr id="1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Calibri" w:eastAsia="仿宋" w:cs="宋体"/>
          <w:kern w:val="0"/>
          <w:sz w:val="32"/>
          <w:szCs w:val="32"/>
        </w:rPr>
        <w:t xml:space="preserve"> </w:t>
      </w:r>
    </w:p>
    <w:p>
      <w:pPr>
        <w:widowControl/>
        <w:ind w:firstLine="210"/>
        <w:rPr>
          <w:rFonts w:hint="eastAsia" w:ascii="仿宋" w:hAnsi="Calibri" w:eastAsia="仿宋" w:cs="宋体"/>
          <w:kern w:val="0"/>
          <w:sz w:val="32"/>
          <w:szCs w:val="32"/>
        </w:rPr>
      </w:pPr>
      <w:r>
        <w:rPr>
          <w:rFonts w:hint="eastAsia" w:ascii="仿宋" w:hAnsi="Calibri" w:eastAsia="仿宋" w:cs="宋体"/>
          <w:kern w:val="0"/>
          <w:sz w:val="32"/>
          <w:szCs w:val="32"/>
        </w:rPr>
        <w:t xml:space="preserve"> </w:t>
      </w:r>
    </w:p>
    <w:p/>
    <w:p/>
    <w:p/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851" w:footer="1418" w:gutter="0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k7wp0gAAAAYBAAAPAAAAAAAAAAEAIAAAACIAAABkcnMvZG93&#10;bnJldi54bWxQSwECFAAUAAAACACHTuJApzPl7c0BAACp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</w:rPr>
    </w:pP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40C03"/>
    <w:multiLevelType w:val="multilevel"/>
    <w:tmpl w:val="4C940C0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ZjNmZjhlZTk3MTlhYTYzNWIyNjJmNTM1ZDBkYjMifQ=="/>
  </w:docVars>
  <w:rsids>
    <w:rsidRoot w:val="00000000"/>
    <w:rsid w:val="25A24E89"/>
    <w:rsid w:val="39F16725"/>
    <w:rsid w:val="5BC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263</Characters>
  <Lines>0</Lines>
  <Paragraphs>0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2023-07-13T09:22:00Z</dcterms:created>
  <dc:creator>Administrator</dc:creator>
  <cp:lastModifiedBy>Administrator</cp:lastModifiedBy>
  <dcterms:modified xsi:type="dcterms:W3CDTF">2023-07-14T09:03:08Z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E6C84532E16E4BC48EAAA8422BBA6048_12</vt:lpwstr>
  </property>
</Properties>
</file>