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FB1" w:rsidRDefault="009D65CA" w:rsidP="009D65CA">
      <w:pPr>
        <w:jc w:val="center"/>
        <w:rPr>
          <w:rFonts w:ascii="方正小标宋简体" w:eastAsia="方正小标宋简体" w:hAnsi="微软雅黑" w:cs="宋体"/>
          <w:color w:val="333333"/>
          <w:kern w:val="0"/>
          <w:sz w:val="36"/>
          <w:szCs w:val="36"/>
        </w:rPr>
      </w:pPr>
      <w:r w:rsidRPr="009D65CA">
        <w:rPr>
          <w:rFonts w:ascii="方正小标宋简体" w:eastAsia="方正小标宋简体" w:hAnsi="微软雅黑" w:cs="宋体" w:hint="eastAsia"/>
          <w:color w:val="333333"/>
          <w:kern w:val="0"/>
          <w:sz w:val="36"/>
          <w:szCs w:val="36"/>
        </w:rPr>
        <w:t>关于组织申报福建省第十四届社会科学</w:t>
      </w:r>
    </w:p>
    <w:p w:rsidR="009D65CA" w:rsidRPr="009D65CA" w:rsidRDefault="009D65CA" w:rsidP="009D65CA">
      <w:pPr>
        <w:jc w:val="center"/>
        <w:rPr>
          <w:rFonts w:ascii="方正小标宋简体" w:eastAsia="方正小标宋简体" w:hAnsi="微软雅黑" w:cs="宋体"/>
          <w:color w:val="333333"/>
          <w:kern w:val="0"/>
          <w:sz w:val="36"/>
          <w:szCs w:val="36"/>
        </w:rPr>
      </w:pPr>
      <w:r w:rsidRPr="009D65CA">
        <w:rPr>
          <w:rFonts w:ascii="方正小标宋简体" w:eastAsia="方正小标宋简体" w:hAnsi="微软雅黑" w:cs="宋体" w:hint="eastAsia"/>
          <w:color w:val="333333"/>
          <w:kern w:val="0"/>
          <w:sz w:val="36"/>
          <w:szCs w:val="36"/>
        </w:rPr>
        <w:t>优秀成果奖的通知</w:t>
      </w:r>
    </w:p>
    <w:p w:rsidR="009D65CA" w:rsidRDefault="009D65CA" w:rsidP="009D65CA">
      <w:pPr>
        <w:rPr>
          <w:rFonts w:asciiTheme="minorEastAsia" w:hAnsiTheme="minorEastAsia"/>
          <w:sz w:val="28"/>
          <w:szCs w:val="28"/>
        </w:rPr>
      </w:pPr>
    </w:p>
    <w:p w:rsidR="00D80818" w:rsidRPr="00E51F19" w:rsidRDefault="00D80818" w:rsidP="009D65CA">
      <w:pPr>
        <w:rPr>
          <w:rFonts w:asciiTheme="minorEastAsia" w:hAnsiTheme="minorEastAsia"/>
          <w:sz w:val="28"/>
          <w:szCs w:val="28"/>
        </w:rPr>
      </w:pPr>
      <w:r w:rsidRPr="00E51F19">
        <w:rPr>
          <w:rFonts w:asciiTheme="minorEastAsia" w:hAnsiTheme="minorEastAsia" w:hint="eastAsia"/>
          <w:sz w:val="28"/>
          <w:szCs w:val="28"/>
        </w:rPr>
        <w:t>各学院、各部门：</w:t>
      </w:r>
      <w:r w:rsidRPr="00E51F19">
        <w:rPr>
          <w:rFonts w:asciiTheme="minorEastAsia" w:hAnsiTheme="minorEastAsia"/>
          <w:sz w:val="28"/>
          <w:szCs w:val="28"/>
        </w:rPr>
        <w:t xml:space="preserve"> </w:t>
      </w:r>
    </w:p>
    <w:p w:rsidR="00D80818" w:rsidRPr="00E51F19" w:rsidRDefault="00D80818"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福建省第十四届社会科学优秀成果奖开始申报，为了做好我校申报工作，现将有关申报事项通知如下：</w:t>
      </w:r>
      <w:r w:rsidRPr="00E51F19">
        <w:rPr>
          <w:rFonts w:asciiTheme="minorEastAsia" w:hAnsiTheme="minorEastAsia"/>
          <w:sz w:val="28"/>
          <w:szCs w:val="28"/>
        </w:rPr>
        <w:t xml:space="preserve"> </w:t>
      </w:r>
    </w:p>
    <w:p w:rsidR="00071C2F" w:rsidRPr="00F90CF7" w:rsidRDefault="00071C2F" w:rsidP="00F90CF7">
      <w:pPr>
        <w:ind w:firstLineChars="200" w:firstLine="562"/>
        <w:rPr>
          <w:rFonts w:asciiTheme="minorEastAsia" w:hAnsiTheme="minorEastAsia"/>
          <w:b/>
          <w:sz w:val="28"/>
          <w:szCs w:val="28"/>
        </w:rPr>
      </w:pPr>
      <w:r w:rsidRPr="00F90CF7">
        <w:rPr>
          <w:rFonts w:asciiTheme="minorEastAsia" w:hAnsiTheme="minorEastAsia" w:hint="eastAsia"/>
          <w:b/>
          <w:sz w:val="28"/>
          <w:szCs w:val="28"/>
        </w:rPr>
        <w:t>一、受理成果范围及奖项设置</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（一）受理成果范围</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为适应新时代哲学社会科学发展需要，本届设置23个学科评审组：1.习近平新时代中国特色社会主义思想研究；2.马列·科社（含政治经济学）；3.党史·党建；4.哲学、宗教学；5.理论经济；6.应用经济；7.管理学；8.统计学；9.政治学；10.法学；11.社会学（人口学）、民族学；12.历史学、考古学；13.中国文学；14.外国文学；15.语言学；16.新闻传播学；17.图书馆、情报与文献学；18.教育学；19.体育学；20.艺术学；21.台港澳问题研究、国际问题研究；22.科普读物；23.决策咨询。</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申报者要根据申报成果的内容和性质自行选择相应的一个学科评审组进行申报，以便按所报学科评审组进行评审。</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（二）奖项设置和名额</w:t>
      </w:r>
    </w:p>
    <w:p w:rsidR="00071C2F"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本届奖项总额为</w:t>
      </w:r>
      <w:r w:rsidR="00D80818" w:rsidRPr="00E51F19">
        <w:rPr>
          <w:rFonts w:asciiTheme="minorEastAsia" w:hAnsiTheme="minorEastAsia" w:hint="eastAsia"/>
          <w:sz w:val="28"/>
          <w:szCs w:val="28"/>
        </w:rPr>
        <w:t>30</w:t>
      </w:r>
      <w:r w:rsidRPr="00E51F19">
        <w:rPr>
          <w:rFonts w:asciiTheme="minorEastAsia" w:hAnsiTheme="minorEastAsia" w:hint="eastAsia"/>
          <w:sz w:val="28"/>
          <w:szCs w:val="28"/>
        </w:rPr>
        <w:t>项，其中：一等奖</w:t>
      </w:r>
      <w:r w:rsidR="00D80818" w:rsidRPr="00E51F19">
        <w:rPr>
          <w:rFonts w:asciiTheme="minorEastAsia" w:hAnsiTheme="minorEastAsia" w:hint="eastAsia"/>
          <w:sz w:val="28"/>
          <w:szCs w:val="28"/>
        </w:rPr>
        <w:t xml:space="preserve"> 30</w:t>
      </w:r>
      <w:r w:rsidRPr="00E51F19">
        <w:rPr>
          <w:rFonts w:asciiTheme="minorEastAsia" w:hAnsiTheme="minorEastAsia" w:hint="eastAsia"/>
          <w:sz w:val="28"/>
          <w:szCs w:val="28"/>
        </w:rPr>
        <w:t>项；二等奖</w:t>
      </w:r>
      <w:r w:rsidR="00D80818" w:rsidRPr="00E51F19">
        <w:rPr>
          <w:rFonts w:asciiTheme="minorEastAsia" w:hAnsiTheme="minorEastAsia" w:hint="eastAsia"/>
          <w:sz w:val="28"/>
          <w:szCs w:val="28"/>
        </w:rPr>
        <w:t>100</w:t>
      </w:r>
      <w:r w:rsidRPr="00E51F19">
        <w:rPr>
          <w:rFonts w:asciiTheme="minorEastAsia" w:hAnsiTheme="minorEastAsia" w:hint="eastAsia"/>
          <w:sz w:val="28"/>
          <w:szCs w:val="28"/>
        </w:rPr>
        <w:t>项；三等奖</w:t>
      </w:r>
      <w:r w:rsidR="00D80818" w:rsidRPr="00E51F19">
        <w:rPr>
          <w:rFonts w:asciiTheme="minorEastAsia" w:hAnsiTheme="minorEastAsia" w:hint="eastAsia"/>
          <w:sz w:val="28"/>
          <w:szCs w:val="28"/>
        </w:rPr>
        <w:t>170</w:t>
      </w:r>
      <w:r w:rsidRPr="00E51F19">
        <w:rPr>
          <w:rFonts w:asciiTheme="minorEastAsia" w:hAnsiTheme="minorEastAsia" w:hint="eastAsia"/>
          <w:sz w:val="28"/>
          <w:szCs w:val="28"/>
        </w:rPr>
        <w:t>项。为确保成果质量，允许各</w:t>
      </w:r>
      <w:proofErr w:type="gramStart"/>
      <w:r w:rsidRPr="00E51F19">
        <w:rPr>
          <w:rFonts w:asciiTheme="minorEastAsia" w:hAnsiTheme="minorEastAsia" w:hint="eastAsia"/>
          <w:sz w:val="28"/>
          <w:szCs w:val="28"/>
        </w:rPr>
        <w:t>学科组各等次</w:t>
      </w:r>
      <w:proofErr w:type="gramEnd"/>
      <w:r w:rsidRPr="00E51F19">
        <w:rPr>
          <w:rFonts w:asciiTheme="minorEastAsia" w:hAnsiTheme="minorEastAsia" w:hint="eastAsia"/>
          <w:sz w:val="28"/>
          <w:szCs w:val="28"/>
        </w:rPr>
        <w:t>奖项有空缺。</w:t>
      </w:r>
    </w:p>
    <w:p w:rsidR="00F90CF7" w:rsidRPr="00E51F19" w:rsidRDefault="00F90CF7" w:rsidP="00E51F19">
      <w:pPr>
        <w:ind w:firstLineChars="200" w:firstLine="560"/>
        <w:rPr>
          <w:rFonts w:asciiTheme="minorEastAsia" w:hAnsiTheme="minorEastAsia"/>
          <w:sz w:val="28"/>
          <w:szCs w:val="28"/>
        </w:rPr>
      </w:pPr>
    </w:p>
    <w:p w:rsidR="00071C2F" w:rsidRPr="00F90CF7" w:rsidRDefault="00071C2F" w:rsidP="00F90CF7">
      <w:pPr>
        <w:ind w:firstLineChars="200" w:firstLine="562"/>
        <w:rPr>
          <w:rFonts w:asciiTheme="minorEastAsia" w:hAnsiTheme="minorEastAsia"/>
          <w:b/>
          <w:sz w:val="28"/>
          <w:szCs w:val="28"/>
        </w:rPr>
      </w:pPr>
      <w:r w:rsidRPr="00F90CF7">
        <w:rPr>
          <w:rFonts w:asciiTheme="minorEastAsia" w:hAnsiTheme="minorEastAsia" w:hint="eastAsia"/>
          <w:b/>
          <w:sz w:val="28"/>
          <w:szCs w:val="28"/>
        </w:rPr>
        <w:lastRenderedPageBreak/>
        <w:t>二、申报资格与要求</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本届评奖申报成果范围是2019年1月1日至2020年12月31日期间或2017年1月1日至2018年12月31日期间未申报</w:t>
      </w:r>
      <w:proofErr w:type="gramStart"/>
      <w:r w:rsidRPr="00E51F19">
        <w:rPr>
          <w:rFonts w:asciiTheme="minorEastAsia" w:hAnsiTheme="minorEastAsia" w:hint="eastAsia"/>
          <w:sz w:val="28"/>
          <w:szCs w:val="28"/>
        </w:rPr>
        <w:t>参评省</w:t>
      </w:r>
      <w:proofErr w:type="gramEnd"/>
      <w:r w:rsidRPr="00E51F19">
        <w:rPr>
          <w:rFonts w:asciiTheme="minorEastAsia" w:hAnsiTheme="minorEastAsia" w:hint="eastAsia"/>
          <w:sz w:val="28"/>
          <w:szCs w:val="28"/>
        </w:rPr>
        <w:t>第十三届社会科学优秀成果奖的下列成果：1.著作（含专著、译著、教材、古籍整理、工具书、科普读物等）；2.论文；3.调研报告、决策咨询报告。具体申报资格与要求，详见《评审实施办法》有关规定。</w:t>
      </w:r>
    </w:p>
    <w:p w:rsidR="00071C2F" w:rsidRPr="00F90CF7" w:rsidRDefault="00071C2F" w:rsidP="00F90CF7">
      <w:pPr>
        <w:ind w:firstLineChars="200" w:firstLine="562"/>
        <w:rPr>
          <w:rFonts w:asciiTheme="minorEastAsia" w:hAnsiTheme="minorEastAsia"/>
          <w:b/>
          <w:sz w:val="28"/>
          <w:szCs w:val="28"/>
        </w:rPr>
      </w:pPr>
      <w:r w:rsidRPr="00F90CF7">
        <w:rPr>
          <w:rFonts w:asciiTheme="minorEastAsia" w:hAnsiTheme="minorEastAsia" w:hint="eastAsia"/>
          <w:b/>
          <w:sz w:val="28"/>
          <w:szCs w:val="28"/>
        </w:rPr>
        <w:t>三、申报单位和申报配额</w:t>
      </w:r>
    </w:p>
    <w:p w:rsidR="00D80818" w:rsidRPr="00E51F19" w:rsidRDefault="00D80818" w:rsidP="00E51F19">
      <w:pPr>
        <w:spacing w:before="100" w:beforeAutospacing="1" w:after="100" w:afterAutospacing="1" w:line="580" w:lineRule="exact"/>
        <w:ind w:firstLineChars="200" w:firstLine="560"/>
        <w:contextualSpacing/>
        <w:rPr>
          <w:rFonts w:asciiTheme="minorEastAsia" w:hAnsiTheme="minorEastAsia"/>
          <w:sz w:val="28"/>
          <w:szCs w:val="28"/>
        </w:rPr>
      </w:pPr>
      <w:r w:rsidRPr="00E51F19">
        <w:rPr>
          <w:rFonts w:asciiTheme="minorEastAsia" w:hAnsiTheme="minorEastAsia" w:hint="eastAsia"/>
          <w:sz w:val="28"/>
          <w:szCs w:val="28"/>
        </w:rPr>
        <w:t>（一）本届评奖设置下列申报单位：</w:t>
      </w:r>
    </w:p>
    <w:p w:rsidR="00D80818" w:rsidRPr="00E51F19" w:rsidRDefault="00D80818" w:rsidP="00E51F19">
      <w:pPr>
        <w:spacing w:before="100" w:beforeAutospacing="1" w:after="100" w:afterAutospacing="1" w:line="580" w:lineRule="exact"/>
        <w:ind w:firstLineChars="200" w:firstLine="560"/>
        <w:contextualSpacing/>
        <w:rPr>
          <w:rFonts w:asciiTheme="minorEastAsia" w:hAnsiTheme="minorEastAsia"/>
          <w:sz w:val="28"/>
          <w:szCs w:val="28"/>
        </w:rPr>
      </w:pPr>
      <w:r w:rsidRPr="00E51F19">
        <w:rPr>
          <w:rFonts w:asciiTheme="minorEastAsia" w:hAnsiTheme="minorEastAsia"/>
          <w:sz w:val="28"/>
          <w:szCs w:val="28"/>
        </w:rPr>
        <w:t>1.</w:t>
      </w:r>
      <w:r w:rsidRPr="00E51F19">
        <w:rPr>
          <w:rFonts w:asciiTheme="minorEastAsia" w:hAnsiTheme="minorEastAsia" w:hint="eastAsia"/>
          <w:sz w:val="28"/>
          <w:szCs w:val="28"/>
        </w:rPr>
        <w:t>省评奖办（设在省社科联），负责受理在</w:t>
      </w:r>
      <w:proofErr w:type="gramStart"/>
      <w:r w:rsidRPr="00E51F19">
        <w:rPr>
          <w:rFonts w:asciiTheme="minorEastAsia" w:hAnsiTheme="minorEastAsia" w:hint="eastAsia"/>
          <w:sz w:val="28"/>
          <w:szCs w:val="28"/>
        </w:rPr>
        <w:t>榕</w:t>
      </w:r>
      <w:proofErr w:type="gramEnd"/>
      <w:r w:rsidRPr="00E51F19">
        <w:rPr>
          <w:rFonts w:asciiTheme="minorEastAsia" w:hAnsiTheme="minorEastAsia" w:hint="eastAsia"/>
          <w:sz w:val="28"/>
          <w:szCs w:val="28"/>
        </w:rPr>
        <w:t>省直有关单位的成果申报。</w:t>
      </w:r>
    </w:p>
    <w:p w:rsidR="00D80818" w:rsidRPr="00E51F19" w:rsidRDefault="00D80818" w:rsidP="00E51F19">
      <w:pPr>
        <w:spacing w:before="100" w:beforeAutospacing="1" w:after="100" w:afterAutospacing="1" w:line="580" w:lineRule="exact"/>
        <w:ind w:firstLineChars="200" w:firstLine="560"/>
        <w:contextualSpacing/>
        <w:rPr>
          <w:rFonts w:asciiTheme="minorEastAsia" w:hAnsiTheme="minorEastAsia"/>
          <w:sz w:val="28"/>
          <w:szCs w:val="28"/>
        </w:rPr>
      </w:pPr>
      <w:r w:rsidRPr="00E51F19">
        <w:rPr>
          <w:rFonts w:asciiTheme="minorEastAsia" w:hAnsiTheme="minorEastAsia"/>
          <w:sz w:val="28"/>
          <w:szCs w:val="28"/>
        </w:rPr>
        <w:t>2.</w:t>
      </w:r>
      <w:r w:rsidRPr="00E51F19">
        <w:rPr>
          <w:rFonts w:asciiTheme="minorEastAsia" w:hAnsiTheme="minorEastAsia" w:hint="eastAsia"/>
          <w:sz w:val="28"/>
          <w:szCs w:val="28"/>
        </w:rPr>
        <w:t>我校作为独立设置的申报点，负责受理本单位的成果申报，具体申报工作由科研处负责组织。</w:t>
      </w:r>
    </w:p>
    <w:p w:rsidR="00AE3696" w:rsidRPr="00AE3696" w:rsidRDefault="00AE3696" w:rsidP="00AE3696">
      <w:pPr>
        <w:spacing w:line="360" w:lineRule="auto"/>
        <w:ind w:firstLineChars="200" w:firstLine="560"/>
        <w:rPr>
          <w:rFonts w:asciiTheme="minorEastAsia" w:hAnsiTheme="minorEastAsia"/>
          <w:sz w:val="28"/>
          <w:szCs w:val="28"/>
        </w:rPr>
      </w:pPr>
      <w:r w:rsidRPr="00AE3696">
        <w:rPr>
          <w:rFonts w:asciiTheme="minorEastAsia" w:hAnsiTheme="minorEastAsia" w:hint="eastAsia"/>
          <w:sz w:val="28"/>
          <w:szCs w:val="28"/>
        </w:rPr>
        <w:t>（二）本届评奖实行限额申报。我校的申报名额为</w:t>
      </w:r>
      <w:r w:rsidRPr="00AE3696">
        <w:rPr>
          <w:rFonts w:asciiTheme="minorEastAsia" w:hAnsiTheme="minorEastAsia"/>
          <w:sz w:val="28"/>
          <w:szCs w:val="28"/>
        </w:rPr>
        <w:t>10</w:t>
      </w:r>
      <w:r w:rsidRPr="00AE3696">
        <w:rPr>
          <w:rFonts w:asciiTheme="minorEastAsia" w:hAnsiTheme="minorEastAsia" w:hint="eastAsia"/>
          <w:sz w:val="28"/>
          <w:szCs w:val="28"/>
        </w:rPr>
        <w:t>项。</w:t>
      </w:r>
    </w:p>
    <w:p w:rsidR="00071C2F" w:rsidRPr="00F90CF7" w:rsidRDefault="00071C2F" w:rsidP="00F90CF7">
      <w:pPr>
        <w:ind w:firstLineChars="200" w:firstLine="562"/>
        <w:rPr>
          <w:rFonts w:asciiTheme="minorEastAsia" w:hAnsiTheme="minorEastAsia"/>
          <w:b/>
          <w:sz w:val="28"/>
          <w:szCs w:val="28"/>
        </w:rPr>
      </w:pPr>
      <w:bookmarkStart w:id="0" w:name="_GoBack"/>
      <w:bookmarkEnd w:id="0"/>
      <w:r w:rsidRPr="00F90CF7">
        <w:rPr>
          <w:rFonts w:asciiTheme="minorEastAsia" w:hAnsiTheme="minorEastAsia" w:hint="eastAsia"/>
          <w:b/>
          <w:sz w:val="28"/>
          <w:szCs w:val="28"/>
        </w:rPr>
        <w:t>四、申报办法和申报程序</w:t>
      </w:r>
    </w:p>
    <w:p w:rsidR="00F90CF7" w:rsidRPr="00F90CF7" w:rsidRDefault="00F90CF7" w:rsidP="00F90CF7">
      <w:pPr>
        <w:spacing w:before="100" w:beforeAutospacing="1" w:after="100" w:afterAutospacing="1" w:line="580" w:lineRule="exact"/>
        <w:ind w:firstLineChars="200" w:firstLine="560"/>
        <w:contextualSpacing/>
        <w:rPr>
          <w:rFonts w:asciiTheme="minorEastAsia" w:hAnsiTheme="minorEastAsia"/>
          <w:sz w:val="28"/>
          <w:szCs w:val="28"/>
        </w:rPr>
      </w:pPr>
      <w:r w:rsidRPr="00F90CF7">
        <w:rPr>
          <w:rFonts w:asciiTheme="minorEastAsia" w:hAnsiTheme="minorEastAsia" w:hint="eastAsia"/>
          <w:sz w:val="28"/>
          <w:szCs w:val="28"/>
        </w:rPr>
        <w:t>（一）本届评奖采取网上申报方式。申报期为2021年4月20日至5月20日。申报截止后不再接受申报和修改。福建省社会科学界</w:t>
      </w:r>
      <w:proofErr w:type="gramStart"/>
      <w:r w:rsidRPr="00F90CF7">
        <w:rPr>
          <w:rFonts w:asciiTheme="minorEastAsia" w:hAnsiTheme="minorEastAsia" w:hint="eastAsia"/>
          <w:sz w:val="28"/>
          <w:szCs w:val="28"/>
        </w:rPr>
        <w:t>联合会官网主页</w:t>
      </w:r>
      <w:proofErr w:type="gramEnd"/>
      <w:r w:rsidRPr="00F90CF7">
        <w:rPr>
          <w:rFonts w:asciiTheme="minorEastAsia" w:hAnsiTheme="minorEastAsia" w:hint="eastAsia"/>
          <w:sz w:val="28"/>
          <w:szCs w:val="28"/>
        </w:rPr>
        <w:t>（</w:t>
      </w:r>
      <w:r w:rsidRPr="00F90CF7">
        <w:rPr>
          <w:rFonts w:asciiTheme="minorEastAsia" w:hAnsiTheme="minorEastAsia"/>
          <w:sz w:val="28"/>
          <w:szCs w:val="28"/>
        </w:rPr>
        <w:t>http://www.fjskl.org.cn/</w:t>
      </w:r>
      <w:r w:rsidRPr="00F90CF7">
        <w:rPr>
          <w:rFonts w:asciiTheme="minorEastAsia" w:hAnsiTheme="minorEastAsia" w:hint="eastAsia"/>
          <w:sz w:val="28"/>
          <w:szCs w:val="28"/>
        </w:rPr>
        <w:t>）社科评奖栏目中福建省社会科学优秀成果评奖管理系统（以下简称评奖系统）为本次申报的唯一网络平台。申报人请自行登陆评奖系统进行用户注册，并按照评奖系统说明、提示和要求，进行填写、录入、上传和打印。</w:t>
      </w:r>
    </w:p>
    <w:p w:rsidR="00F90CF7" w:rsidRPr="00F90CF7" w:rsidRDefault="00F90CF7" w:rsidP="00F90CF7">
      <w:pPr>
        <w:spacing w:before="100" w:beforeAutospacing="1" w:after="100" w:afterAutospacing="1" w:line="580" w:lineRule="exact"/>
        <w:ind w:firstLineChars="200" w:firstLine="560"/>
        <w:contextualSpacing/>
        <w:rPr>
          <w:rFonts w:asciiTheme="minorEastAsia" w:hAnsiTheme="minorEastAsia"/>
          <w:sz w:val="28"/>
          <w:szCs w:val="28"/>
        </w:rPr>
      </w:pPr>
      <w:r w:rsidRPr="00F90CF7">
        <w:rPr>
          <w:rFonts w:asciiTheme="minorEastAsia" w:hAnsiTheme="minorEastAsia" w:hint="eastAsia"/>
          <w:sz w:val="28"/>
          <w:szCs w:val="28"/>
        </w:rPr>
        <w:t>有关具体申报事宜可访问评奖系统查阅《社科评奖系统申报流程》和《福建省第十四届社会科学优秀成果奖申报须知》。</w:t>
      </w:r>
    </w:p>
    <w:p w:rsidR="00F90CF7" w:rsidRPr="00F90CF7" w:rsidRDefault="00F90CF7" w:rsidP="00F90CF7">
      <w:pPr>
        <w:spacing w:before="100" w:beforeAutospacing="1" w:after="100" w:afterAutospacing="1" w:line="580" w:lineRule="exact"/>
        <w:ind w:firstLineChars="200" w:firstLine="560"/>
        <w:contextualSpacing/>
        <w:rPr>
          <w:rFonts w:asciiTheme="minorEastAsia" w:hAnsiTheme="minorEastAsia"/>
          <w:sz w:val="28"/>
          <w:szCs w:val="28"/>
        </w:rPr>
      </w:pPr>
      <w:r w:rsidRPr="00F90CF7">
        <w:rPr>
          <w:rFonts w:asciiTheme="minorEastAsia" w:hAnsiTheme="minorEastAsia" w:hint="eastAsia"/>
          <w:sz w:val="28"/>
          <w:szCs w:val="28"/>
        </w:rPr>
        <w:t>（二）申报人必须通过评奖系统进行申报，经学校审核通过后打</w:t>
      </w:r>
      <w:r w:rsidRPr="00F90CF7">
        <w:rPr>
          <w:rFonts w:asciiTheme="minorEastAsia" w:hAnsiTheme="minorEastAsia" w:hint="eastAsia"/>
          <w:sz w:val="28"/>
          <w:szCs w:val="28"/>
        </w:rPr>
        <w:lastRenderedPageBreak/>
        <w:t>印《申报表》和《评审表》各一式</w:t>
      </w:r>
      <w:r w:rsidRPr="00F90CF7">
        <w:rPr>
          <w:rFonts w:asciiTheme="minorEastAsia" w:hAnsiTheme="minorEastAsia"/>
          <w:sz w:val="28"/>
          <w:szCs w:val="28"/>
        </w:rPr>
        <w:t>3</w:t>
      </w:r>
      <w:r w:rsidRPr="00F90CF7">
        <w:rPr>
          <w:rFonts w:asciiTheme="minorEastAsia" w:hAnsiTheme="minorEastAsia" w:hint="eastAsia"/>
          <w:sz w:val="28"/>
          <w:szCs w:val="28"/>
        </w:rPr>
        <w:t>份，《申报表》经学校盖章后，统一按规定时间提交到省评奖办。申报人在评奖系统上申报的成果、填写的《申报表》、《评审表》及相关证明材料必须同提交的纸质件一致，如有发现弄虚作假的，不但不予受理，还将记入“黑名单”。</w:t>
      </w:r>
    </w:p>
    <w:p w:rsidR="00F90CF7" w:rsidRPr="00F90CF7" w:rsidRDefault="00F90CF7" w:rsidP="00F90CF7">
      <w:pPr>
        <w:spacing w:before="100" w:beforeAutospacing="1" w:after="100" w:afterAutospacing="1" w:line="580" w:lineRule="exact"/>
        <w:ind w:firstLineChars="200" w:firstLine="560"/>
        <w:contextualSpacing/>
        <w:rPr>
          <w:rFonts w:asciiTheme="minorEastAsia" w:hAnsiTheme="minorEastAsia"/>
          <w:sz w:val="28"/>
          <w:szCs w:val="28"/>
        </w:rPr>
      </w:pPr>
      <w:r w:rsidRPr="00F90CF7">
        <w:rPr>
          <w:rFonts w:asciiTheme="minorEastAsia" w:hAnsiTheme="minorEastAsia" w:hint="eastAsia"/>
          <w:sz w:val="28"/>
          <w:szCs w:val="28"/>
        </w:rPr>
        <w:t>（三）请各学院、各部门汇总有关申报成果的纸质材料，于5月21日前上报科研处。</w:t>
      </w:r>
    </w:p>
    <w:p w:rsidR="00071C2F" w:rsidRPr="00F90CF7" w:rsidRDefault="00071C2F" w:rsidP="00F90CF7">
      <w:pPr>
        <w:ind w:firstLineChars="200" w:firstLine="562"/>
        <w:rPr>
          <w:rFonts w:asciiTheme="minorEastAsia" w:hAnsiTheme="minorEastAsia"/>
          <w:b/>
          <w:sz w:val="28"/>
          <w:szCs w:val="28"/>
        </w:rPr>
      </w:pPr>
      <w:r w:rsidRPr="00F90CF7">
        <w:rPr>
          <w:rFonts w:asciiTheme="minorEastAsia" w:hAnsiTheme="minorEastAsia" w:hint="eastAsia"/>
          <w:b/>
          <w:sz w:val="28"/>
          <w:szCs w:val="28"/>
        </w:rPr>
        <w:t>五、申报成果纸质材料要求</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（一）纸质申报材料包括：《申报表》、《评审表》、申报成果及相关证明材料。</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（二）各类材料的装订报送要求</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1．《申报表》和《评审表》各一式</w:t>
      </w:r>
      <w:r w:rsidR="007E1004">
        <w:rPr>
          <w:rFonts w:asciiTheme="minorEastAsia" w:hAnsiTheme="minorEastAsia" w:hint="eastAsia"/>
          <w:sz w:val="28"/>
          <w:szCs w:val="28"/>
        </w:rPr>
        <w:t>3</w:t>
      </w:r>
      <w:r w:rsidRPr="00E51F19">
        <w:rPr>
          <w:rFonts w:asciiTheme="minorEastAsia" w:hAnsiTheme="minorEastAsia" w:hint="eastAsia"/>
          <w:sz w:val="28"/>
          <w:szCs w:val="28"/>
        </w:rPr>
        <w:t>份，统一用A4纸打印。</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2．申报成果</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论文类、调研报告、决策咨询报告类、著作类成果纸质版一式</w:t>
      </w:r>
      <w:r w:rsidR="007E1004">
        <w:rPr>
          <w:rFonts w:asciiTheme="minorEastAsia" w:hAnsiTheme="minorEastAsia" w:hint="eastAsia"/>
          <w:sz w:val="28"/>
          <w:szCs w:val="28"/>
        </w:rPr>
        <w:t>3</w:t>
      </w:r>
      <w:r w:rsidRPr="00E51F19">
        <w:rPr>
          <w:rFonts w:asciiTheme="minorEastAsia" w:hAnsiTheme="minorEastAsia" w:hint="eastAsia"/>
          <w:sz w:val="28"/>
          <w:szCs w:val="28"/>
        </w:rPr>
        <w:t>份（必须</w:t>
      </w:r>
      <w:r w:rsidR="00D80818" w:rsidRPr="00E51F19">
        <w:rPr>
          <w:rFonts w:asciiTheme="minorEastAsia" w:hAnsiTheme="minorEastAsia" w:hint="eastAsia"/>
          <w:sz w:val="28"/>
          <w:szCs w:val="28"/>
        </w:rPr>
        <w:t>1份</w:t>
      </w:r>
      <w:r w:rsidRPr="00E51F19">
        <w:rPr>
          <w:rFonts w:asciiTheme="minorEastAsia" w:hAnsiTheme="minorEastAsia" w:hint="eastAsia"/>
          <w:sz w:val="28"/>
          <w:szCs w:val="28"/>
        </w:rPr>
        <w:t>原件）。</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3．相关证明材料</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申报成果的相关证明材料附在《申报表》后，装订在一起。</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4．《申报成果汇总表》</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经审核盖章的《申报成果汇总表》一式1份。《申报成果汇总表》务必认真审核，应与《申报表》、《评审表》和申报成果的信息一致。</w:t>
      </w:r>
    </w:p>
    <w:p w:rsidR="00071C2F" w:rsidRPr="00352BFE" w:rsidRDefault="00071C2F" w:rsidP="00352BFE">
      <w:pPr>
        <w:ind w:firstLineChars="200" w:firstLine="562"/>
        <w:rPr>
          <w:rFonts w:asciiTheme="minorEastAsia" w:hAnsiTheme="minorEastAsia"/>
          <w:b/>
          <w:sz w:val="28"/>
          <w:szCs w:val="28"/>
        </w:rPr>
      </w:pPr>
      <w:r w:rsidRPr="00352BFE">
        <w:rPr>
          <w:rFonts w:asciiTheme="minorEastAsia" w:hAnsiTheme="minorEastAsia" w:hint="eastAsia"/>
          <w:b/>
          <w:sz w:val="28"/>
          <w:szCs w:val="28"/>
        </w:rPr>
        <w:t>六、其它事项</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1.申报成果无论获奖与否，均不退回。</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t>2.本届评奖不收取申报费用，任何单位和个人不得以任何名义向申报者收取任何费用。</w:t>
      </w:r>
    </w:p>
    <w:p w:rsidR="00071C2F" w:rsidRPr="00E51F19" w:rsidRDefault="00071C2F" w:rsidP="00E51F19">
      <w:pPr>
        <w:ind w:firstLineChars="200" w:firstLine="560"/>
        <w:rPr>
          <w:rFonts w:asciiTheme="minorEastAsia" w:hAnsiTheme="minorEastAsia"/>
          <w:sz w:val="28"/>
          <w:szCs w:val="28"/>
        </w:rPr>
      </w:pPr>
      <w:r w:rsidRPr="00E51F19">
        <w:rPr>
          <w:rFonts w:asciiTheme="minorEastAsia" w:hAnsiTheme="minorEastAsia" w:hint="eastAsia"/>
          <w:sz w:val="28"/>
          <w:szCs w:val="28"/>
        </w:rPr>
        <w:lastRenderedPageBreak/>
        <w:t>3.联系人：</w:t>
      </w:r>
      <w:r w:rsidR="00D80818" w:rsidRPr="00E51F19">
        <w:rPr>
          <w:rFonts w:asciiTheme="minorEastAsia" w:hAnsiTheme="minorEastAsia" w:hint="eastAsia"/>
          <w:sz w:val="28"/>
          <w:szCs w:val="28"/>
        </w:rPr>
        <w:t>陈淑端</w:t>
      </w:r>
      <w:r w:rsidRPr="00E51F19">
        <w:rPr>
          <w:rFonts w:asciiTheme="minorEastAsia" w:hAnsiTheme="minorEastAsia" w:hint="eastAsia"/>
          <w:sz w:val="28"/>
          <w:szCs w:val="28"/>
        </w:rPr>
        <w:t>，</w:t>
      </w:r>
      <w:r w:rsidR="00D80818" w:rsidRPr="00E51F19">
        <w:rPr>
          <w:rFonts w:asciiTheme="minorEastAsia" w:hAnsiTheme="minorEastAsia" w:hint="eastAsia"/>
          <w:sz w:val="28"/>
          <w:szCs w:val="28"/>
        </w:rPr>
        <w:t>5136218</w:t>
      </w:r>
      <w:r w:rsidRPr="00E51F19">
        <w:rPr>
          <w:rFonts w:asciiTheme="minorEastAsia" w:hAnsiTheme="minorEastAsia" w:hint="eastAsia"/>
          <w:sz w:val="28"/>
          <w:szCs w:val="28"/>
        </w:rPr>
        <w:t>，电子邮箱：</w:t>
      </w:r>
      <w:r w:rsidR="00D80818" w:rsidRPr="00E51F19">
        <w:rPr>
          <w:rFonts w:asciiTheme="minorEastAsia" w:hAnsiTheme="minorEastAsia" w:hint="eastAsia"/>
          <w:sz w:val="28"/>
          <w:szCs w:val="28"/>
        </w:rPr>
        <w:t>54485085@qq</w:t>
      </w:r>
      <w:r w:rsidRPr="00E51F19">
        <w:rPr>
          <w:rFonts w:asciiTheme="minorEastAsia" w:hAnsiTheme="minorEastAsia" w:hint="eastAsia"/>
          <w:sz w:val="28"/>
          <w:szCs w:val="28"/>
        </w:rPr>
        <w:t>.com。</w:t>
      </w:r>
    </w:p>
    <w:p w:rsidR="00352BFE" w:rsidRDefault="00352BFE" w:rsidP="00352BFE">
      <w:pPr>
        <w:rPr>
          <w:rFonts w:asciiTheme="minorEastAsia" w:hAnsiTheme="minorEastAsia"/>
          <w:sz w:val="28"/>
          <w:szCs w:val="28"/>
        </w:rPr>
      </w:pPr>
    </w:p>
    <w:p w:rsidR="00352BFE" w:rsidRDefault="00352BFE" w:rsidP="00352BFE">
      <w:pPr>
        <w:rPr>
          <w:rFonts w:asciiTheme="minorEastAsia" w:hAnsiTheme="minorEastAsia"/>
          <w:sz w:val="28"/>
          <w:szCs w:val="28"/>
        </w:rPr>
      </w:pPr>
    </w:p>
    <w:p w:rsidR="00352BFE" w:rsidRDefault="00352BFE" w:rsidP="00352BFE">
      <w:pPr>
        <w:rPr>
          <w:rFonts w:asciiTheme="minorEastAsia" w:hAnsiTheme="minorEastAsia"/>
          <w:sz w:val="28"/>
          <w:szCs w:val="28"/>
        </w:rPr>
      </w:pPr>
    </w:p>
    <w:p w:rsidR="00F064E7" w:rsidRDefault="00071C2F" w:rsidP="00352BFE">
      <w:pPr>
        <w:rPr>
          <w:rFonts w:asciiTheme="minorEastAsia" w:hAnsiTheme="minorEastAsia"/>
          <w:sz w:val="28"/>
          <w:szCs w:val="28"/>
        </w:rPr>
      </w:pPr>
      <w:r w:rsidRPr="00E51F19">
        <w:rPr>
          <w:rFonts w:asciiTheme="minorEastAsia" w:hAnsiTheme="minorEastAsia" w:hint="eastAsia"/>
          <w:sz w:val="28"/>
          <w:szCs w:val="28"/>
        </w:rPr>
        <w:t>附件：</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1、</w:t>
      </w:r>
      <w:r w:rsidRPr="009B43F4">
        <w:rPr>
          <w:rFonts w:asciiTheme="minorEastAsia" w:hAnsiTheme="minorEastAsia" w:hint="eastAsia"/>
          <w:sz w:val="28"/>
          <w:szCs w:val="28"/>
        </w:rPr>
        <w:t>附件1：福建省第十四届社会科学优秀成果奖评审实施办法</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2、</w:t>
      </w:r>
      <w:r w:rsidRPr="009B43F4">
        <w:rPr>
          <w:rFonts w:asciiTheme="minorEastAsia" w:hAnsiTheme="minorEastAsia" w:hint="eastAsia"/>
          <w:sz w:val="28"/>
          <w:szCs w:val="28"/>
        </w:rPr>
        <w:t>附件2：福建省第十四届社会科学优秀成果奖申报表</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3、</w:t>
      </w:r>
      <w:r w:rsidRPr="009B43F4">
        <w:rPr>
          <w:rFonts w:asciiTheme="minorEastAsia" w:hAnsiTheme="minorEastAsia" w:hint="eastAsia"/>
          <w:sz w:val="28"/>
          <w:szCs w:val="28"/>
        </w:rPr>
        <w:t>附件3-1：福建省第十四届社会科学优秀成果奖评审表——论文类</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4、</w:t>
      </w:r>
      <w:r w:rsidRPr="009B43F4">
        <w:rPr>
          <w:rFonts w:asciiTheme="minorEastAsia" w:hAnsiTheme="minorEastAsia" w:hint="eastAsia"/>
          <w:sz w:val="28"/>
          <w:szCs w:val="28"/>
        </w:rPr>
        <w:t>附件3-2：福建省第十四届社会科学优秀成果奖评审表——调研报告、决策咨询报告类</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5、</w:t>
      </w:r>
      <w:r w:rsidRPr="009B43F4">
        <w:rPr>
          <w:rFonts w:asciiTheme="minorEastAsia" w:hAnsiTheme="minorEastAsia" w:hint="eastAsia"/>
          <w:sz w:val="28"/>
          <w:szCs w:val="28"/>
        </w:rPr>
        <w:t>附件3-3：福建省第十四届社会科学优秀成果奖评审表——著作类</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6、</w:t>
      </w:r>
      <w:r w:rsidRPr="009B43F4">
        <w:rPr>
          <w:rFonts w:asciiTheme="minorEastAsia" w:hAnsiTheme="minorEastAsia" w:hint="eastAsia"/>
          <w:sz w:val="28"/>
          <w:szCs w:val="28"/>
        </w:rPr>
        <w:t>附件4：福建省第十四届社会科学优秀成果奖申报成果汇总表</w:t>
      </w:r>
    </w:p>
    <w:p w:rsidR="009B43F4" w:rsidRDefault="009B43F4" w:rsidP="009B43F4">
      <w:pPr>
        <w:ind w:firstLineChars="200" w:firstLine="560"/>
        <w:rPr>
          <w:rFonts w:asciiTheme="minorEastAsia" w:hAnsiTheme="minorEastAsia"/>
          <w:sz w:val="28"/>
          <w:szCs w:val="28"/>
        </w:rPr>
      </w:pPr>
      <w:r>
        <w:rPr>
          <w:rFonts w:asciiTheme="minorEastAsia" w:hAnsiTheme="minorEastAsia" w:hint="eastAsia"/>
          <w:sz w:val="28"/>
          <w:szCs w:val="28"/>
        </w:rPr>
        <w:t>7、</w:t>
      </w:r>
      <w:r w:rsidRPr="009B43F4">
        <w:rPr>
          <w:rFonts w:asciiTheme="minorEastAsia" w:hAnsiTheme="minorEastAsia" w:hint="eastAsia"/>
          <w:sz w:val="28"/>
          <w:szCs w:val="28"/>
        </w:rPr>
        <w:t>附件5：福建省第十四届社会科学优秀成果奖学科评审</w:t>
      </w:r>
      <w:proofErr w:type="gramStart"/>
      <w:r w:rsidRPr="009B43F4">
        <w:rPr>
          <w:rFonts w:asciiTheme="minorEastAsia" w:hAnsiTheme="minorEastAsia" w:hint="eastAsia"/>
          <w:sz w:val="28"/>
          <w:szCs w:val="28"/>
        </w:rPr>
        <w:t>组设置</w:t>
      </w:r>
      <w:proofErr w:type="gramEnd"/>
      <w:r w:rsidRPr="009B43F4">
        <w:rPr>
          <w:rFonts w:asciiTheme="minorEastAsia" w:hAnsiTheme="minorEastAsia" w:hint="eastAsia"/>
          <w:sz w:val="28"/>
          <w:szCs w:val="28"/>
        </w:rPr>
        <w:t>及代码表</w:t>
      </w:r>
    </w:p>
    <w:p w:rsidR="00352BFE" w:rsidRDefault="00352BFE" w:rsidP="009B43F4">
      <w:pPr>
        <w:ind w:firstLineChars="200" w:firstLine="560"/>
        <w:rPr>
          <w:rFonts w:asciiTheme="minorEastAsia" w:hAnsiTheme="minorEastAsia"/>
          <w:sz w:val="28"/>
          <w:szCs w:val="28"/>
        </w:rPr>
      </w:pPr>
    </w:p>
    <w:p w:rsidR="00352BFE" w:rsidRPr="00E51F19" w:rsidRDefault="00352BFE" w:rsidP="009B43F4">
      <w:pPr>
        <w:ind w:firstLineChars="200" w:firstLine="560"/>
        <w:rPr>
          <w:rFonts w:asciiTheme="minorEastAsia" w:hAnsiTheme="minorEastAsia"/>
          <w:sz w:val="28"/>
          <w:szCs w:val="28"/>
        </w:rPr>
      </w:pPr>
    </w:p>
    <w:p w:rsidR="00F064E7" w:rsidRPr="00E51F19" w:rsidRDefault="00D80818" w:rsidP="008C2625">
      <w:pPr>
        <w:ind w:right="560" w:firstLineChars="2300" w:firstLine="6440"/>
        <w:rPr>
          <w:rFonts w:asciiTheme="minorEastAsia" w:hAnsiTheme="minorEastAsia"/>
          <w:sz w:val="28"/>
          <w:szCs w:val="28"/>
        </w:rPr>
      </w:pPr>
      <w:r w:rsidRPr="00E51F19">
        <w:rPr>
          <w:rFonts w:asciiTheme="minorEastAsia" w:hAnsiTheme="minorEastAsia" w:hint="eastAsia"/>
          <w:sz w:val="28"/>
          <w:szCs w:val="28"/>
        </w:rPr>
        <w:t>科研处</w:t>
      </w:r>
    </w:p>
    <w:p w:rsidR="00071C2F" w:rsidRPr="00E51F19" w:rsidRDefault="00071C2F" w:rsidP="00E51F19">
      <w:pPr>
        <w:ind w:firstLineChars="200" w:firstLine="560"/>
        <w:jc w:val="right"/>
        <w:rPr>
          <w:rFonts w:asciiTheme="minorEastAsia" w:hAnsiTheme="minorEastAsia"/>
          <w:sz w:val="28"/>
          <w:szCs w:val="28"/>
        </w:rPr>
      </w:pPr>
      <w:r w:rsidRPr="00E51F19">
        <w:rPr>
          <w:rFonts w:asciiTheme="minorEastAsia" w:hAnsiTheme="minorEastAsia" w:hint="eastAsia"/>
          <w:sz w:val="28"/>
          <w:szCs w:val="28"/>
        </w:rPr>
        <w:t>2021年4月</w:t>
      </w:r>
      <w:r w:rsidR="00D80818" w:rsidRPr="00E51F19">
        <w:rPr>
          <w:rFonts w:asciiTheme="minorEastAsia" w:hAnsiTheme="minorEastAsia" w:hint="eastAsia"/>
          <w:sz w:val="28"/>
          <w:szCs w:val="28"/>
        </w:rPr>
        <w:t>20</w:t>
      </w:r>
      <w:r w:rsidRPr="00E51F19">
        <w:rPr>
          <w:rFonts w:asciiTheme="minorEastAsia" w:hAnsiTheme="minorEastAsia" w:hint="eastAsia"/>
          <w:sz w:val="28"/>
          <w:szCs w:val="28"/>
        </w:rPr>
        <w:t>日</w:t>
      </w:r>
    </w:p>
    <w:sectPr w:rsidR="00071C2F" w:rsidRPr="00E51F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B1E" w:rsidRDefault="001B6B1E" w:rsidP="00D80818">
      <w:r>
        <w:separator/>
      </w:r>
    </w:p>
  </w:endnote>
  <w:endnote w:type="continuationSeparator" w:id="0">
    <w:p w:rsidR="001B6B1E" w:rsidRDefault="001B6B1E" w:rsidP="00D80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B1E" w:rsidRDefault="001B6B1E" w:rsidP="00D80818">
      <w:r>
        <w:separator/>
      </w:r>
    </w:p>
  </w:footnote>
  <w:footnote w:type="continuationSeparator" w:id="0">
    <w:p w:rsidR="001B6B1E" w:rsidRDefault="001B6B1E" w:rsidP="00D808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C2F"/>
    <w:rsid w:val="00071C2F"/>
    <w:rsid w:val="001B6B1E"/>
    <w:rsid w:val="00352BFE"/>
    <w:rsid w:val="0047359D"/>
    <w:rsid w:val="007E1004"/>
    <w:rsid w:val="00855BE1"/>
    <w:rsid w:val="00891FB1"/>
    <w:rsid w:val="008C2625"/>
    <w:rsid w:val="009B43F4"/>
    <w:rsid w:val="009D65CA"/>
    <w:rsid w:val="00A050DC"/>
    <w:rsid w:val="00AE3696"/>
    <w:rsid w:val="00AE7CD5"/>
    <w:rsid w:val="00D80818"/>
    <w:rsid w:val="00E51F19"/>
    <w:rsid w:val="00F064E7"/>
    <w:rsid w:val="00F90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71C2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71C2F"/>
    <w:rPr>
      <w:rFonts w:ascii="宋体" w:eastAsia="宋体" w:hAnsi="宋体" w:cs="宋体"/>
      <w:b/>
      <w:bCs/>
      <w:kern w:val="0"/>
      <w:sz w:val="27"/>
      <w:szCs w:val="27"/>
    </w:rPr>
  </w:style>
  <w:style w:type="paragraph" w:styleId="a3">
    <w:name w:val="Normal (Web)"/>
    <w:basedOn w:val="a"/>
    <w:uiPriority w:val="99"/>
    <w:semiHidden/>
    <w:unhideWhenUsed/>
    <w:rsid w:val="00071C2F"/>
    <w:pPr>
      <w:widowControl/>
      <w:spacing w:before="100" w:beforeAutospacing="1" w:after="100" w:afterAutospacing="1"/>
      <w:jc w:val="left"/>
    </w:pPr>
    <w:rPr>
      <w:rFonts w:ascii="宋体" w:eastAsia="宋体" w:hAnsi="宋体" w:cs="宋体"/>
      <w:kern w:val="0"/>
      <w:sz w:val="24"/>
      <w:szCs w:val="24"/>
    </w:rPr>
  </w:style>
  <w:style w:type="character" w:customStyle="1" w:styleId="news-detailsdowloadlabel">
    <w:name w:val="news-details__dowload__label"/>
    <w:basedOn w:val="a0"/>
    <w:rsid w:val="00071C2F"/>
  </w:style>
  <w:style w:type="character" w:customStyle="1" w:styleId="apple-converted-space">
    <w:name w:val="apple-converted-space"/>
    <w:basedOn w:val="a0"/>
    <w:rsid w:val="00071C2F"/>
  </w:style>
  <w:style w:type="character" w:styleId="a4">
    <w:name w:val="Hyperlink"/>
    <w:basedOn w:val="a0"/>
    <w:uiPriority w:val="99"/>
    <w:semiHidden/>
    <w:unhideWhenUsed/>
    <w:rsid w:val="00071C2F"/>
    <w:rPr>
      <w:color w:val="0000FF"/>
      <w:u w:val="single"/>
    </w:rPr>
  </w:style>
  <w:style w:type="paragraph" w:styleId="a5">
    <w:name w:val="header"/>
    <w:basedOn w:val="a"/>
    <w:link w:val="Char"/>
    <w:uiPriority w:val="99"/>
    <w:unhideWhenUsed/>
    <w:rsid w:val="00D80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80818"/>
    <w:rPr>
      <w:sz w:val="18"/>
      <w:szCs w:val="18"/>
    </w:rPr>
  </w:style>
  <w:style w:type="paragraph" w:styleId="a6">
    <w:name w:val="footer"/>
    <w:basedOn w:val="a"/>
    <w:link w:val="Char0"/>
    <w:uiPriority w:val="99"/>
    <w:unhideWhenUsed/>
    <w:rsid w:val="00D80818"/>
    <w:pPr>
      <w:tabs>
        <w:tab w:val="center" w:pos="4153"/>
        <w:tab w:val="right" w:pos="8306"/>
      </w:tabs>
      <w:snapToGrid w:val="0"/>
      <w:jc w:val="left"/>
    </w:pPr>
    <w:rPr>
      <w:sz w:val="18"/>
      <w:szCs w:val="18"/>
    </w:rPr>
  </w:style>
  <w:style w:type="character" w:customStyle="1" w:styleId="Char0">
    <w:name w:val="页脚 Char"/>
    <w:basedOn w:val="a0"/>
    <w:link w:val="a6"/>
    <w:uiPriority w:val="99"/>
    <w:rsid w:val="00D80818"/>
    <w:rPr>
      <w:sz w:val="18"/>
      <w:szCs w:val="18"/>
    </w:rPr>
  </w:style>
  <w:style w:type="paragraph" w:styleId="a7">
    <w:name w:val="Balloon Text"/>
    <w:basedOn w:val="a"/>
    <w:link w:val="Char1"/>
    <w:uiPriority w:val="99"/>
    <w:semiHidden/>
    <w:unhideWhenUsed/>
    <w:rsid w:val="00D80818"/>
    <w:rPr>
      <w:sz w:val="18"/>
      <w:szCs w:val="18"/>
    </w:rPr>
  </w:style>
  <w:style w:type="character" w:customStyle="1" w:styleId="Char1">
    <w:name w:val="批注框文本 Char"/>
    <w:basedOn w:val="a0"/>
    <w:link w:val="a7"/>
    <w:uiPriority w:val="99"/>
    <w:semiHidden/>
    <w:rsid w:val="00D808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071C2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071C2F"/>
    <w:rPr>
      <w:rFonts w:ascii="宋体" w:eastAsia="宋体" w:hAnsi="宋体" w:cs="宋体"/>
      <w:b/>
      <w:bCs/>
      <w:kern w:val="0"/>
      <w:sz w:val="27"/>
      <w:szCs w:val="27"/>
    </w:rPr>
  </w:style>
  <w:style w:type="paragraph" w:styleId="a3">
    <w:name w:val="Normal (Web)"/>
    <w:basedOn w:val="a"/>
    <w:uiPriority w:val="99"/>
    <w:semiHidden/>
    <w:unhideWhenUsed/>
    <w:rsid w:val="00071C2F"/>
    <w:pPr>
      <w:widowControl/>
      <w:spacing w:before="100" w:beforeAutospacing="1" w:after="100" w:afterAutospacing="1"/>
      <w:jc w:val="left"/>
    </w:pPr>
    <w:rPr>
      <w:rFonts w:ascii="宋体" w:eastAsia="宋体" w:hAnsi="宋体" w:cs="宋体"/>
      <w:kern w:val="0"/>
      <w:sz w:val="24"/>
      <w:szCs w:val="24"/>
    </w:rPr>
  </w:style>
  <w:style w:type="character" w:customStyle="1" w:styleId="news-detailsdowloadlabel">
    <w:name w:val="news-details__dowload__label"/>
    <w:basedOn w:val="a0"/>
    <w:rsid w:val="00071C2F"/>
  </w:style>
  <w:style w:type="character" w:customStyle="1" w:styleId="apple-converted-space">
    <w:name w:val="apple-converted-space"/>
    <w:basedOn w:val="a0"/>
    <w:rsid w:val="00071C2F"/>
  </w:style>
  <w:style w:type="character" w:styleId="a4">
    <w:name w:val="Hyperlink"/>
    <w:basedOn w:val="a0"/>
    <w:uiPriority w:val="99"/>
    <w:semiHidden/>
    <w:unhideWhenUsed/>
    <w:rsid w:val="00071C2F"/>
    <w:rPr>
      <w:color w:val="0000FF"/>
      <w:u w:val="single"/>
    </w:rPr>
  </w:style>
  <w:style w:type="paragraph" w:styleId="a5">
    <w:name w:val="header"/>
    <w:basedOn w:val="a"/>
    <w:link w:val="Char"/>
    <w:uiPriority w:val="99"/>
    <w:unhideWhenUsed/>
    <w:rsid w:val="00D808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D80818"/>
    <w:rPr>
      <w:sz w:val="18"/>
      <w:szCs w:val="18"/>
    </w:rPr>
  </w:style>
  <w:style w:type="paragraph" w:styleId="a6">
    <w:name w:val="footer"/>
    <w:basedOn w:val="a"/>
    <w:link w:val="Char0"/>
    <w:uiPriority w:val="99"/>
    <w:unhideWhenUsed/>
    <w:rsid w:val="00D80818"/>
    <w:pPr>
      <w:tabs>
        <w:tab w:val="center" w:pos="4153"/>
        <w:tab w:val="right" w:pos="8306"/>
      </w:tabs>
      <w:snapToGrid w:val="0"/>
      <w:jc w:val="left"/>
    </w:pPr>
    <w:rPr>
      <w:sz w:val="18"/>
      <w:szCs w:val="18"/>
    </w:rPr>
  </w:style>
  <w:style w:type="character" w:customStyle="1" w:styleId="Char0">
    <w:name w:val="页脚 Char"/>
    <w:basedOn w:val="a0"/>
    <w:link w:val="a6"/>
    <w:uiPriority w:val="99"/>
    <w:rsid w:val="00D80818"/>
    <w:rPr>
      <w:sz w:val="18"/>
      <w:szCs w:val="18"/>
    </w:rPr>
  </w:style>
  <w:style w:type="paragraph" w:styleId="a7">
    <w:name w:val="Balloon Text"/>
    <w:basedOn w:val="a"/>
    <w:link w:val="Char1"/>
    <w:uiPriority w:val="99"/>
    <w:semiHidden/>
    <w:unhideWhenUsed/>
    <w:rsid w:val="00D80818"/>
    <w:rPr>
      <w:sz w:val="18"/>
      <w:szCs w:val="18"/>
    </w:rPr>
  </w:style>
  <w:style w:type="character" w:customStyle="1" w:styleId="Char1">
    <w:name w:val="批注框文本 Char"/>
    <w:basedOn w:val="a0"/>
    <w:link w:val="a7"/>
    <w:uiPriority w:val="99"/>
    <w:semiHidden/>
    <w:rsid w:val="00D808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7474">
      <w:bodyDiv w:val="1"/>
      <w:marLeft w:val="0"/>
      <w:marRight w:val="0"/>
      <w:marTop w:val="0"/>
      <w:marBottom w:val="0"/>
      <w:divBdr>
        <w:top w:val="none" w:sz="0" w:space="0" w:color="auto"/>
        <w:left w:val="none" w:sz="0" w:space="0" w:color="auto"/>
        <w:bottom w:val="none" w:sz="0" w:space="0" w:color="auto"/>
        <w:right w:val="none" w:sz="0" w:space="0" w:color="auto"/>
      </w:divBdr>
    </w:div>
    <w:div w:id="577594366">
      <w:bodyDiv w:val="1"/>
      <w:marLeft w:val="0"/>
      <w:marRight w:val="0"/>
      <w:marTop w:val="0"/>
      <w:marBottom w:val="0"/>
      <w:divBdr>
        <w:top w:val="none" w:sz="0" w:space="0" w:color="auto"/>
        <w:left w:val="none" w:sz="0" w:space="0" w:color="auto"/>
        <w:bottom w:val="none" w:sz="0" w:space="0" w:color="auto"/>
        <w:right w:val="none" w:sz="0" w:space="0" w:color="auto"/>
      </w:divBdr>
      <w:divsChild>
        <w:div w:id="926813240">
          <w:marLeft w:val="0"/>
          <w:marRight w:val="0"/>
          <w:marTop w:val="0"/>
          <w:marBottom w:val="0"/>
          <w:divBdr>
            <w:top w:val="none" w:sz="0" w:space="0" w:color="auto"/>
            <w:left w:val="none" w:sz="0" w:space="0" w:color="auto"/>
            <w:bottom w:val="none" w:sz="0" w:space="0" w:color="auto"/>
            <w:right w:val="none" w:sz="0" w:space="0" w:color="auto"/>
          </w:divBdr>
        </w:div>
        <w:div w:id="14083814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274</Words>
  <Characters>1564</Characters>
  <Application>Microsoft Office Word</Application>
  <DocSecurity>0</DocSecurity>
  <Lines>13</Lines>
  <Paragraphs>3</Paragraphs>
  <ScaleCrop>false</ScaleCrop>
  <Company>Microsoft</Company>
  <LinksUpToDate>false</LinksUpToDate>
  <CharactersWithSpaces>1835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xzjd</cp:lastModifiedBy>
  <cp:revision>12</cp:revision>
  <dcterms:created xsi:type="dcterms:W3CDTF">2021-04-20T02:46:00Z</dcterms:created>
  <dcterms:modified xsi:type="dcterms:W3CDTF">2021-04-20T07:02:00Z</dcterms:modified>
</cp:coreProperties>
</file>