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60" w:lineRule="exact"/>
        <w:jc w:val="center"/>
        <w:rPr>
          <w:rFonts w:ascii="方正小标宋简体" w:hAnsi="宋体" w:eastAsia="方正小标宋简体"/>
          <w:sz w:val="36"/>
          <w:szCs w:val="36"/>
        </w:rPr>
      </w:pPr>
      <w:r>
        <w:rPr>
          <w:rFonts w:hint="eastAsia" w:ascii="方正小标宋简体" w:hAnsi="宋体" w:eastAsia="方正小标宋简体"/>
          <w:sz w:val="36"/>
          <w:szCs w:val="36"/>
        </w:rPr>
        <w:t>转发教育部高等教育司关于公布有关企业支持的产学合作协同育人项目申报指南（</w:t>
      </w:r>
      <w:r>
        <w:rPr>
          <w:rFonts w:ascii="方正小标宋简体" w:hAnsi="宋体" w:eastAsia="方正小标宋简体"/>
          <w:sz w:val="36"/>
          <w:szCs w:val="36"/>
        </w:rPr>
        <w:t>2017年第二批）的</w:t>
      </w:r>
    </w:p>
    <w:p>
      <w:pPr>
        <w:spacing w:line="760" w:lineRule="exact"/>
        <w:jc w:val="center"/>
        <w:rPr>
          <w:rFonts w:hint="eastAsia" w:ascii="仿宋_GB2312" w:eastAsia="仿宋_GB2312"/>
          <w:sz w:val="36"/>
          <w:szCs w:val="36"/>
        </w:rPr>
      </w:pPr>
      <w:r>
        <w:rPr>
          <w:rFonts w:hint="eastAsia" w:ascii="方正小标宋简体" w:hAnsi="宋体" w:eastAsia="方正小标宋简体"/>
          <w:sz w:val="36"/>
          <w:szCs w:val="36"/>
          <w:lang w:eastAsia="zh-CN"/>
        </w:rPr>
        <w:t>通</w:t>
      </w:r>
      <w:r>
        <w:rPr>
          <w:rFonts w:hint="eastAsia" w:ascii="方正小标宋简体" w:hAnsi="宋体" w:eastAsia="方正小标宋简体"/>
          <w:sz w:val="36"/>
          <w:szCs w:val="36"/>
          <w:lang w:val="en-US" w:eastAsia="zh-CN"/>
        </w:rPr>
        <w:t xml:space="preserve">  </w:t>
      </w:r>
      <w:r>
        <w:rPr>
          <w:rFonts w:hint="eastAsia" w:ascii="方正小标宋简体" w:hAnsi="宋体" w:eastAsia="方正小标宋简体"/>
          <w:sz w:val="36"/>
          <w:szCs w:val="36"/>
          <w:lang w:eastAsia="zh-CN"/>
        </w:rPr>
        <w:t>知</w:t>
      </w:r>
    </w:p>
    <w:p>
      <w:pPr>
        <w:spacing w:line="520" w:lineRule="exact"/>
        <w:rPr>
          <w:rFonts w:hint="eastAsia" w:ascii="仿宋_GB2312" w:eastAsia="仿宋_GB2312"/>
          <w:sz w:val="32"/>
          <w:szCs w:val="32"/>
        </w:rPr>
      </w:pPr>
      <w:r>
        <w:rPr>
          <w:rFonts w:hint="eastAsia" w:ascii="仿宋_GB2312" w:eastAsia="仿宋_GB2312"/>
          <w:sz w:val="32"/>
          <w:szCs w:val="32"/>
        </w:rPr>
        <w:t>各学</w:t>
      </w:r>
      <w:r>
        <w:rPr>
          <w:rFonts w:hint="eastAsia" w:ascii="仿宋_GB2312" w:eastAsia="仿宋_GB2312"/>
          <w:sz w:val="32"/>
          <w:szCs w:val="32"/>
          <w:lang w:eastAsia="zh-CN"/>
        </w:rPr>
        <w:t>院、部门</w:t>
      </w:r>
      <w:r>
        <w:rPr>
          <w:rFonts w:hint="eastAsia" w:ascii="仿宋_GB2312" w:eastAsia="仿宋_GB2312"/>
          <w:sz w:val="32"/>
          <w:szCs w:val="32"/>
        </w:rPr>
        <w:t>：</w:t>
      </w:r>
    </w:p>
    <w:p>
      <w:pPr>
        <w:spacing w:line="520" w:lineRule="exact"/>
        <w:ind w:firstLine="636"/>
        <w:rPr>
          <w:rFonts w:hint="eastAsia" w:ascii="仿宋_GB2312" w:eastAsia="仿宋_GB2312"/>
          <w:sz w:val="32"/>
          <w:szCs w:val="32"/>
        </w:rPr>
      </w:pPr>
      <w:r>
        <w:rPr>
          <w:rFonts w:hint="eastAsia" w:ascii="仿宋_GB2312" w:eastAsia="仿宋_GB2312"/>
          <w:sz w:val="32"/>
          <w:szCs w:val="32"/>
        </w:rPr>
        <w:t>现将《教育部高等教育司关于公布有关企业支持的产学合作协同育人项目申报指南（2017年第二批）的函》（教高司函〔2017〕47号）转发给你们。请根据各学</w:t>
      </w:r>
      <w:r>
        <w:rPr>
          <w:rFonts w:hint="eastAsia" w:ascii="仿宋_GB2312" w:eastAsia="仿宋_GB2312"/>
          <w:sz w:val="32"/>
          <w:szCs w:val="32"/>
          <w:lang w:eastAsia="zh-CN"/>
        </w:rPr>
        <w:t>院、部门</w:t>
      </w:r>
      <w:r>
        <w:rPr>
          <w:rFonts w:hint="eastAsia" w:ascii="仿宋_GB2312" w:eastAsia="仿宋_GB2312"/>
          <w:sz w:val="32"/>
          <w:szCs w:val="32"/>
        </w:rPr>
        <w:t>实际情况、</w:t>
      </w:r>
      <w:r>
        <w:rPr>
          <w:rFonts w:hint="eastAsia" w:ascii="仿宋_GB2312" w:eastAsia="仿宋_GB2312"/>
          <w:sz w:val="32"/>
          <w:szCs w:val="32"/>
          <w:lang w:eastAsia="zh-CN"/>
        </w:rPr>
        <w:t>闽北</w:t>
      </w:r>
      <w:r>
        <w:rPr>
          <w:rFonts w:hint="eastAsia" w:ascii="仿宋_GB2312" w:eastAsia="仿宋_GB2312"/>
          <w:sz w:val="32"/>
          <w:szCs w:val="32"/>
        </w:rPr>
        <w:t>区域产业发展和产学合作需要，认真研究申报指南，主动与相关企业联系，</w:t>
      </w:r>
      <w:r>
        <w:rPr>
          <w:rFonts w:hint="eastAsia" w:ascii="仿宋_GB2312" w:eastAsia="仿宋_GB2312"/>
          <w:sz w:val="32"/>
          <w:szCs w:val="32"/>
          <w:lang w:eastAsia="zh-CN"/>
        </w:rPr>
        <w:t>积极</w:t>
      </w:r>
      <w:r>
        <w:rPr>
          <w:rFonts w:hint="eastAsia" w:ascii="仿宋_GB2312" w:eastAsia="仿宋_GB2312"/>
          <w:sz w:val="32"/>
          <w:szCs w:val="32"/>
        </w:rPr>
        <w:t>组织申报，深入推动人才培养模式改革。</w:t>
      </w:r>
      <w:r>
        <w:rPr>
          <w:rFonts w:hint="eastAsia" w:ascii="仿宋_GB2312" w:eastAsia="仿宋_GB2312"/>
          <w:sz w:val="32"/>
          <w:szCs w:val="32"/>
          <w:lang w:eastAsia="zh-CN"/>
        </w:rPr>
        <w:t>对于立项的项目，学校将给予一定的经费资助。</w:t>
      </w:r>
      <w:bookmarkStart w:id="0" w:name="_GoBack"/>
      <w:bookmarkEnd w:id="0"/>
    </w:p>
    <w:p>
      <w:pPr>
        <w:spacing w:line="520" w:lineRule="exact"/>
        <w:ind w:firstLine="636"/>
        <w:jc w:val="left"/>
        <w:rPr>
          <w:rFonts w:hint="eastAsia" w:ascii="仿宋_GB2312" w:eastAsia="仿宋_GB2312"/>
          <w:sz w:val="32"/>
          <w:szCs w:val="32"/>
        </w:rPr>
      </w:pPr>
      <w:r>
        <w:rPr>
          <w:rFonts w:hint="eastAsia" w:ascii="仿宋_GB2312" w:eastAsia="仿宋_GB2312"/>
          <w:sz w:val="32"/>
          <w:szCs w:val="32"/>
        </w:rPr>
        <w:t>请</w:t>
      </w:r>
      <w:r>
        <w:rPr>
          <w:rFonts w:hint="eastAsia" w:ascii="仿宋_GB2312" w:eastAsia="仿宋_GB2312"/>
          <w:sz w:val="32"/>
          <w:szCs w:val="32"/>
          <w:lang w:eastAsia="zh-CN"/>
        </w:rPr>
        <w:t>各</w:t>
      </w:r>
      <w:r>
        <w:rPr>
          <w:rFonts w:hint="eastAsia" w:ascii="仿宋_GB2312" w:eastAsia="仿宋_GB2312"/>
          <w:sz w:val="32"/>
          <w:szCs w:val="32"/>
        </w:rPr>
        <w:t>学</w:t>
      </w:r>
      <w:r>
        <w:rPr>
          <w:rFonts w:hint="eastAsia" w:ascii="仿宋_GB2312" w:eastAsia="仿宋_GB2312"/>
          <w:sz w:val="32"/>
          <w:szCs w:val="32"/>
          <w:lang w:eastAsia="zh-CN"/>
        </w:rPr>
        <w:t>院、部门</w:t>
      </w:r>
      <w:r>
        <w:rPr>
          <w:rFonts w:hint="eastAsia" w:ascii="仿宋_GB2312" w:eastAsia="仿宋_GB2312"/>
          <w:sz w:val="32"/>
          <w:szCs w:val="32"/>
        </w:rPr>
        <w:t>于12月1</w:t>
      </w:r>
      <w:r>
        <w:rPr>
          <w:rFonts w:hint="eastAsia" w:ascii="仿宋_GB2312" w:eastAsia="仿宋_GB2312"/>
          <w:sz w:val="32"/>
          <w:szCs w:val="32"/>
          <w:lang w:val="en-US" w:eastAsia="zh-CN"/>
        </w:rPr>
        <w:t>2</w:t>
      </w:r>
      <w:r>
        <w:rPr>
          <w:rFonts w:hint="eastAsia" w:ascii="仿宋_GB2312" w:eastAsia="仿宋_GB2312"/>
          <w:sz w:val="32"/>
          <w:szCs w:val="32"/>
        </w:rPr>
        <w:t>日前将附件2：2017年第二批产学合作协同育人项目汇总表</w:t>
      </w:r>
      <w:r>
        <w:rPr>
          <w:rFonts w:hint="eastAsia" w:ascii="仿宋_GB2312" w:eastAsia="仿宋_GB2312"/>
          <w:sz w:val="32"/>
          <w:szCs w:val="32"/>
          <w:lang w:eastAsia="zh-CN"/>
        </w:rPr>
        <w:t>发</w:t>
      </w:r>
      <w:r>
        <w:rPr>
          <w:rFonts w:hint="eastAsia" w:ascii="仿宋_GB2312" w:eastAsia="仿宋_GB2312"/>
          <w:sz w:val="32"/>
          <w:szCs w:val="32"/>
        </w:rPr>
        <w:t>送</w:t>
      </w:r>
      <w:r>
        <w:rPr>
          <w:rFonts w:hint="eastAsia" w:ascii="仿宋_GB2312" w:eastAsia="仿宋_GB2312"/>
          <w:sz w:val="32"/>
          <w:szCs w:val="32"/>
          <w:lang w:eastAsia="zh-CN"/>
        </w:rPr>
        <w:t>至</w:t>
      </w:r>
      <w:r>
        <w:rPr>
          <w:rFonts w:hint="eastAsia" w:ascii="仿宋_GB2312" w:eastAsia="仿宋_GB2312"/>
          <w:sz w:val="32"/>
          <w:szCs w:val="32"/>
        </w:rPr>
        <w:t>电子邮箱：</w:t>
      </w:r>
      <w:r>
        <w:rPr>
          <w:rFonts w:ascii="仿宋_GB2312" w:eastAsia="仿宋_GB2312"/>
          <w:sz w:val="32"/>
          <w:szCs w:val="32"/>
        </w:rPr>
        <w:fldChar w:fldCharType="begin"/>
      </w:r>
      <w:r>
        <w:rPr>
          <w:rFonts w:ascii="仿宋_GB2312" w:eastAsia="仿宋_GB2312"/>
          <w:sz w:val="32"/>
          <w:szCs w:val="32"/>
        </w:rPr>
        <w:instrText xml:space="preserve"> HYPERLINK "mailto:</w:instrText>
      </w:r>
      <w:r>
        <w:rPr>
          <w:rFonts w:hint="eastAsia" w:ascii="仿宋_GB2312" w:eastAsia="仿宋_GB2312"/>
          <w:sz w:val="32"/>
          <w:szCs w:val="32"/>
        </w:rPr>
        <w:instrText xml:space="preserve">jytgjc@fjedu.gov.cn</w:instrText>
      </w:r>
      <w:r>
        <w:rPr>
          <w:rFonts w:ascii="仿宋_GB2312" w:eastAsia="仿宋_GB2312"/>
          <w:sz w:val="32"/>
          <w:szCs w:val="32"/>
        </w:rPr>
        <w:instrText xml:space="preserve">" </w:instrText>
      </w:r>
      <w:r>
        <w:rPr>
          <w:rFonts w:ascii="仿宋_GB2312" w:eastAsia="仿宋_GB2312"/>
          <w:sz w:val="32"/>
          <w:szCs w:val="32"/>
        </w:rPr>
        <w:fldChar w:fldCharType="separate"/>
      </w:r>
      <w:r>
        <w:rPr>
          <w:rFonts w:hint="eastAsia" w:ascii="仿宋_GB2312" w:eastAsia="仿宋_GB2312"/>
          <w:sz w:val="32"/>
          <w:szCs w:val="32"/>
          <w:lang w:val="en-US" w:eastAsia="zh-CN"/>
        </w:rPr>
        <w:t>wyxyjwziliao</w:t>
      </w:r>
      <w:r>
        <w:rPr>
          <w:rFonts w:hint="eastAsia" w:ascii="仿宋_GB2312" w:eastAsia="仿宋_GB2312"/>
          <w:sz w:val="32"/>
          <w:szCs w:val="32"/>
        </w:rPr>
        <w:t>@</w:t>
      </w:r>
      <w:r>
        <w:rPr>
          <w:rFonts w:hint="eastAsia" w:ascii="仿宋_GB2312" w:eastAsia="仿宋_GB2312"/>
          <w:sz w:val="32"/>
          <w:szCs w:val="32"/>
          <w:lang w:val="en-US" w:eastAsia="zh-CN"/>
        </w:rPr>
        <w:t>163</w:t>
      </w:r>
      <w:r>
        <w:rPr>
          <w:rFonts w:hint="eastAsia" w:ascii="仿宋_GB2312" w:eastAsia="仿宋_GB2312"/>
          <w:sz w:val="32"/>
          <w:szCs w:val="32"/>
        </w:rPr>
        <w:t>.</w:t>
      </w:r>
      <w:r>
        <w:rPr>
          <w:rFonts w:hint="eastAsia" w:ascii="仿宋_GB2312" w:eastAsia="仿宋_GB2312"/>
          <w:sz w:val="32"/>
          <w:szCs w:val="32"/>
          <w:lang w:val="en-US" w:eastAsia="zh-CN"/>
        </w:rPr>
        <w:t>com</w:t>
      </w:r>
      <w:r>
        <w:rPr>
          <w:rFonts w:hint="eastAsia" w:ascii="仿宋_GB2312" w:eastAsia="仿宋_GB2312"/>
          <w:sz w:val="32"/>
          <w:szCs w:val="32"/>
        </w:rPr>
        <w:t>.cn</w:t>
      </w:r>
      <w:r>
        <w:rPr>
          <w:rFonts w:ascii="仿宋_GB2312" w:eastAsia="仿宋_GB2312"/>
          <w:sz w:val="32"/>
          <w:szCs w:val="32"/>
        </w:rPr>
        <w:fldChar w:fldCharType="end"/>
      </w:r>
      <w:r>
        <w:rPr>
          <w:rFonts w:hint="eastAsia" w:ascii="仿宋_GB2312" w:eastAsia="仿宋_GB2312"/>
          <w:sz w:val="32"/>
          <w:szCs w:val="32"/>
          <w:lang w:eastAsia="zh-CN"/>
        </w:rPr>
        <w:t>，</w:t>
      </w:r>
      <w:r>
        <w:rPr>
          <w:rFonts w:hint="eastAsia" w:ascii="仿宋_GB2312" w:eastAsia="仿宋_GB2312"/>
          <w:sz w:val="32"/>
          <w:szCs w:val="32"/>
        </w:rPr>
        <w:t>联系人：</w:t>
      </w:r>
      <w:r>
        <w:rPr>
          <w:rFonts w:hint="eastAsia" w:ascii="仿宋_GB2312" w:eastAsia="仿宋_GB2312"/>
          <w:sz w:val="32"/>
          <w:szCs w:val="32"/>
          <w:lang w:eastAsia="zh-CN"/>
        </w:rPr>
        <w:t>梁洪涛、于海洋，</w:t>
      </w:r>
      <w:r>
        <w:rPr>
          <w:rFonts w:hint="eastAsia" w:ascii="仿宋_GB2312" w:eastAsia="仿宋_GB2312"/>
          <w:sz w:val="32"/>
          <w:szCs w:val="32"/>
        </w:rPr>
        <w:t>电话：059</w:t>
      </w:r>
      <w:r>
        <w:rPr>
          <w:rFonts w:hint="eastAsia" w:ascii="仿宋_GB2312" w:eastAsia="仿宋_GB2312"/>
          <w:sz w:val="32"/>
          <w:szCs w:val="32"/>
          <w:lang w:val="en-US" w:eastAsia="zh-CN"/>
        </w:rPr>
        <w:t>9</w:t>
      </w:r>
      <w:r>
        <w:rPr>
          <w:rFonts w:hint="eastAsia" w:ascii="仿宋_GB2312" w:eastAsia="仿宋_GB2312"/>
          <w:sz w:val="32"/>
          <w:szCs w:val="32"/>
        </w:rPr>
        <w:t>－</w:t>
      </w:r>
      <w:r>
        <w:rPr>
          <w:rFonts w:hint="eastAsia" w:ascii="仿宋_GB2312" w:eastAsia="仿宋_GB2312"/>
          <w:sz w:val="32"/>
          <w:szCs w:val="32"/>
          <w:lang w:val="en-US" w:eastAsia="zh-CN"/>
        </w:rPr>
        <w:t>5136099</w:t>
      </w:r>
      <w:r>
        <w:rPr>
          <w:rFonts w:hint="eastAsia" w:ascii="仿宋_GB2312" w:eastAsia="仿宋_GB2312"/>
          <w:sz w:val="32"/>
          <w:szCs w:val="32"/>
        </w:rPr>
        <w:t>。</w:t>
      </w:r>
    </w:p>
    <w:p>
      <w:pPr>
        <w:spacing w:line="520" w:lineRule="exact"/>
        <w:ind w:firstLine="636"/>
        <w:jc w:val="left"/>
        <w:rPr>
          <w:rFonts w:hint="eastAsia" w:ascii="仿宋_GB2312" w:eastAsia="仿宋_GB2312"/>
          <w:sz w:val="32"/>
          <w:szCs w:val="32"/>
          <w:lang w:eastAsia="zh-CN"/>
        </w:rPr>
      </w:pPr>
      <w:r>
        <w:rPr>
          <w:rFonts w:hint="eastAsia" w:ascii="仿宋_GB2312" w:eastAsia="仿宋_GB2312"/>
          <w:sz w:val="32"/>
          <w:szCs w:val="32"/>
          <w:lang w:eastAsia="zh-CN"/>
        </w:rPr>
        <w:t>附件：（请至教务处网站下载中心下载：</w:t>
      </w:r>
      <w:r>
        <w:rPr>
          <w:rFonts w:hint="eastAsia" w:ascii="仿宋_GB2312" w:eastAsia="仿宋_GB2312"/>
          <w:sz w:val="32"/>
          <w:szCs w:val="32"/>
        </w:rPr>
        <w:t>2017年第二批产学合作协同育人项目</w:t>
      </w:r>
      <w:r>
        <w:rPr>
          <w:rFonts w:hint="eastAsia" w:ascii="仿宋_GB2312" w:eastAsia="仿宋_GB2312"/>
          <w:sz w:val="32"/>
          <w:szCs w:val="32"/>
          <w:lang w:val="en-US" w:eastAsia="zh-CN"/>
        </w:rPr>
        <w:t>.RAR</w:t>
      </w:r>
      <w:r>
        <w:rPr>
          <w:rFonts w:hint="eastAsia" w:ascii="仿宋_GB2312" w:eastAsia="仿宋_GB2312"/>
          <w:sz w:val="32"/>
          <w:szCs w:val="32"/>
          <w:lang w:eastAsia="zh-CN"/>
        </w:rPr>
        <w:t>）</w:t>
      </w:r>
    </w:p>
    <w:p>
      <w:pPr>
        <w:numPr>
          <w:ilvl w:val="0"/>
          <w:numId w:val="1"/>
        </w:numPr>
        <w:spacing w:line="520" w:lineRule="exact"/>
        <w:ind w:firstLine="636"/>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教高司函〔2017〕47号教育部高等教育司关于公布有关企业支持的产学合作协同育人项目申报指南（2017年第二批）的函</w:t>
      </w:r>
    </w:p>
    <w:p>
      <w:pPr>
        <w:numPr>
          <w:ilvl w:val="0"/>
          <w:numId w:val="1"/>
        </w:numPr>
        <w:spacing w:line="520" w:lineRule="exact"/>
        <w:ind w:firstLine="636"/>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教高司函〔2017〕47号附件：2017年第二批产学合作协同育人项目简介</w:t>
      </w:r>
    </w:p>
    <w:p>
      <w:pPr>
        <w:numPr>
          <w:ilvl w:val="0"/>
          <w:numId w:val="1"/>
        </w:numPr>
        <w:spacing w:line="520" w:lineRule="exact"/>
        <w:ind w:firstLine="636"/>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2017年第二批产学合作协同育人项目汇总表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5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ˎ̥">
    <w:altName w:val="宋体"/>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DFKai-SB">
    <w:panose1 w:val="03000509000000000000"/>
    <w:charset w:val="88"/>
    <w:family w:val="script"/>
    <w:pitch w:val="default"/>
    <w:sig w:usb0="00000003" w:usb1="082E0000" w:usb2="00000016" w:usb3="00000000" w:csb0="00100001" w:csb1="00000000"/>
  </w:font>
  <w:font w:name="PMingLiU">
    <w:panose1 w:val="02020500000000000000"/>
    <w:charset w:val="88"/>
    <w:family w:val="roman"/>
    <w:pitch w:val="default"/>
    <w:sig w:usb0="A00002FF" w:usb1="28CFFCFA" w:usb2="00000016" w:usb3="00000000" w:csb0="00100001" w:csb1="00000000"/>
  </w:font>
  <w:font w:name="黑体-简">
    <w:altName w:val="宋体"/>
    <w:panose1 w:val="00000000000000000000"/>
    <w:charset w:val="00"/>
    <w:family w:val="auto"/>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8"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
    <w:altName w:val="Lucida Sans Unicode"/>
    <w:panose1 w:val="02010600030101010101"/>
    <w:charset w:val="00"/>
    <w:family w:val="auto"/>
    <w:pitch w:val="default"/>
    <w:sig w:usb0="00000000" w:usb1="00000000" w:usb2="00000000" w:usb3="00000000" w:csb0="00000001" w:csb1="00000000"/>
  </w:font>
  <w:font w:name="MingLiU">
    <w:panose1 w:val="02020509000000000000"/>
    <w:charset w:val="88"/>
    <w:family w:val="modern"/>
    <w:pitch w:val="default"/>
    <w:sig w:usb0="A00002FF" w:usb1="28CFFCFA" w:usb2="00000016" w:usb3="00000000" w:csb0="00100001" w:csb1="00000000"/>
  </w:font>
  <w:font w:name="楷体">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 w:name="Lucida Sans Unicode">
    <w:panose1 w:val="020B0602030504020204"/>
    <w:charset w:val="00"/>
    <w:family w:val="auto"/>
    <w:pitch w:val="default"/>
    <w:sig w:usb0="80001AFF" w:usb1="0000396B" w:usb2="00000000" w:usb3="00000000" w:csb0="200000BF" w:csb1="D7F70000"/>
  </w:font>
  <w:font w:name="Courier New">
    <w:panose1 w:val="02070309020205020404"/>
    <w:charset w:val="00"/>
    <w:family w:val="modern"/>
    <w:pitch w:val="default"/>
    <w:sig w:usb0="E0002AFF" w:usb1="C0007843" w:usb2="00000009" w:usb3="00000000" w:csb0="400001FF" w:csb1="FFFF0000"/>
  </w:font>
  <w:font w:name="方正小标宋_GBK">
    <w:altName w:val="微软雅黑"/>
    <w:panose1 w:val="00000000000000000000"/>
    <w:charset w:val="86"/>
    <w:family w:val="script"/>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华文隶书">
    <w:panose1 w:val="02010800040101010101"/>
    <w:charset w:val="86"/>
    <w:family w:val="auto"/>
    <w:pitch w:val="default"/>
    <w:sig w:usb0="00000001" w:usb1="080F0000" w:usb2="00000000" w:usb3="00000000" w:csb0="00040000" w:csb1="00000000"/>
  </w:font>
  <w:font w:name="_4eff_5b8b_GB231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彩云">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Dotum">
    <w:panose1 w:val="020B0600000101010101"/>
    <w:charset w:val="81"/>
    <w:family w:val="swiss"/>
    <w:pitch w:val="default"/>
    <w:sig w:usb0="B00002AF" w:usb1="69D77CFB" w:usb2="00000030" w:usb3="00000000" w:csb0="4008009F" w:csb1="DFD70000"/>
  </w:font>
  <w:font w:name="方正小标宋简体">
    <w:altName w:val="微软雅黑"/>
    <w:panose1 w:val="02010601030101010101"/>
    <w:charset w:val="86"/>
    <w:family w:val="auto"/>
    <w:pitch w:val="default"/>
    <w:sig w:usb0="00000000" w:usb1="00000000" w:usb2="00000010" w:usb3="00000000" w:csb0="00040000" w:csb1="00000000"/>
  </w:font>
  <w:font w:name="方正大标宋简体">
    <w:altName w:val="微软雅黑"/>
    <w:panose1 w:val="00000000000000000000"/>
    <w:charset w:val="86"/>
    <w:family w:val="script"/>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Bookman Old Style">
    <w:panose1 w:val="02050604050505020204"/>
    <w:charset w:val="00"/>
    <w:family w:val="roman"/>
    <w:pitch w:val="default"/>
    <w:sig w:usb0="00000287" w:usb1="00000000" w:usb2="00000000" w:usb3="00000000" w:csb0="2000009F" w:csb1="DFD70000"/>
  </w:font>
  <w:font w:name="方正书宋_GBK">
    <w:altName w:val="微软雅黑"/>
    <w:panose1 w:val="03000509000000000000"/>
    <w:charset w:val="86"/>
    <w:family w:val="auto"/>
    <w:pitch w:val="default"/>
    <w:sig w:usb0="00000000" w:usb1="00000000" w:usb2="00000000" w:usb3="00000000" w:csb0="00040000" w:csb1="00000000"/>
  </w:font>
  <w:font w:name="Myriad Pro Light">
    <w:panose1 w:val="020B0603030403020204"/>
    <w:charset w:val="00"/>
    <w:family w:val="swiss"/>
    <w:pitch w:val="default"/>
    <w:sig w:usb0="20000287" w:usb1="00000001" w:usb2="00000000" w:usb3="00000000" w:csb0="2000019F" w:csb1="00000000"/>
  </w:font>
  <w:font w:name="Yu Gothic">
    <w:altName w:val="Kozuka Gothic Pr6N R"/>
    <w:panose1 w:val="020B0400000000000000"/>
    <w:charset w:val="80"/>
    <w:family w:val="auto"/>
    <w:pitch w:val="default"/>
    <w:sig w:usb0="00000000" w:usb1="00000000" w:usb2="00000016" w:usb3="00000000" w:csb0="2002009F" w:csb1="00000000"/>
  </w:font>
  <w:font w:name="汉仪书宋二简">
    <w:altName w:val="黑体"/>
    <w:panose1 w:val="00000000000000000000"/>
    <w:charset w:val="86"/>
    <w:family w:val="modern"/>
    <w:pitch w:val="default"/>
    <w:sig w:usb0="00000000" w:usb1="00000000" w:usb2="00000010" w:usb3="00000000" w:csb0="00040000" w:csb1="00000000"/>
  </w:font>
  <w:font w:name="MingLiU_HKSCS">
    <w:panose1 w:val="02020500000000000000"/>
    <w:charset w:val="88"/>
    <w:family w:val="auto"/>
    <w:pitch w:val="default"/>
    <w:sig w:usb0="A00002FF" w:usb1="38CFFCFA" w:usb2="00000016" w:usb3="00000000" w:csb0="00100001" w:csb1="00000000"/>
  </w:font>
  <w:font w:name="方正仿宋简体">
    <w:altName w:val="微软雅黑"/>
    <w:panose1 w:val="02010601030101010101"/>
    <w:charset w:val="86"/>
    <w:family w:val="auto"/>
    <w:pitch w:val="default"/>
    <w:sig w:usb0="00000000" w:usb1="00000000" w:usb2="00000010" w:usb3="00000000" w:csb0="00040000" w:csb1="00000000"/>
  </w:font>
  <w:font w:name="华文新魏">
    <w:panose1 w:val="02010800040101010101"/>
    <w:charset w:val="86"/>
    <w:family w:val="auto"/>
    <w:pitch w:val="default"/>
    <w:sig w:usb0="00000001" w:usb1="080F0000" w:usb2="00000000" w:usb3="00000000" w:csb0="00040000" w:csb1="00000000"/>
  </w:font>
  <w:font w:name="方正小标宋简体">
    <w:altName w:val="微软雅黑"/>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方正书宋_GBK">
    <w:altName w:val="微软雅黑"/>
    <w:panose1 w:val="00000000000000000000"/>
    <w:charset w:val="00"/>
    <w:family w:val="auto"/>
    <w:pitch w:val="default"/>
    <w:sig w:usb0="00000000" w:usb1="00000000" w:usb2="00000000" w:usb3="00000000" w:csb0="00000000" w:csb1="00000000"/>
  </w:font>
  <w:font w:name="华文宋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幼圆">
    <w:panose1 w:val="02010509060101010101"/>
    <w:charset w:val="86"/>
    <w:family w:val="auto"/>
    <w:pitch w:val="default"/>
    <w:sig w:usb0="00000001" w:usb1="080E0000" w:usb2="00000000" w:usb3="00000000" w:csb0="00040000" w:csb1="00000000"/>
  </w:font>
  <w:font w:name="隶书">
    <w:panose1 w:val="02010509060101010101"/>
    <w:charset w:val="86"/>
    <w:family w:val="modern"/>
    <w:pitch w:val="default"/>
    <w:sig w:usb0="00000001" w:usb1="080E0000" w:usb2="00000000" w:usb3="00000000" w:csb0="00040000" w:csb1="00000000"/>
  </w:font>
  <w:font w:name="Calibri">
    <w:panose1 w:val="020F0502020204030204"/>
    <w:charset w:val="86"/>
    <w:family w:val="swiss"/>
    <w:pitch w:val="default"/>
    <w:sig w:usb0="E00002FF" w:usb1="4000ACFF" w:usb2="00000001" w:usb3="00000000" w:csb0="2000019F" w:csb1="00000000"/>
  </w:font>
  <w:font w:name="Meiryo UI">
    <w:panose1 w:val="020B0604030504040204"/>
    <w:charset w:val="80"/>
    <w:family w:val="auto"/>
    <w:pitch w:val="default"/>
    <w:sig w:usb0="E10102FF" w:usb1="EAC7FFFF" w:usb2="00010012" w:usb3="00000000" w:csb0="6002009F" w:csb1="DFD70000"/>
  </w:font>
  <w:font w:name="黑体">
    <w:panose1 w:val="02010609060101010101"/>
    <w:charset w:val="88"/>
    <w:family w:val="auto"/>
    <w:pitch w:val="default"/>
    <w:sig w:usb0="800002BF" w:usb1="38CF7CFA" w:usb2="00000016" w:usb3="00000000" w:csb0="00040001" w:csb1="00000000"/>
  </w:font>
  <w:font w:name="Arail">
    <w:altName w:val="Latha"/>
    <w:panose1 w:val="00000000000000000000"/>
    <w:charset w:val="00"/>
    <w:family w:val="auto"/>
    <w:pitch w:val="default"/>
    <w:sig w:usb0="00000000" w:usb1="00000000" w:usb2="00000000" w:usb3="00000000" w:csb0="00040001" w:csb1="00000000"/>
  </w:font>
  <w:font w:name="Latha">
    <w:panose1 w:val="020B0604020202020204"/>
    <w:charset w:val="00"/>
    <w:family w:val="auto"/>
    <w:pitch w:val="default"/>
    <w:sig w:usb0="00100003" w:usb1="00000000" w:usb2="00000000" w:usb3="00000000" w:csb0="00000001" w:csb1="00000000"/>
  </w:font>
  <w:font w:name="Meiryo">
    <w:panose1 w:val="020B0604030504040204"/>
    <w:charset w:val="80"/>
    <w:family w:val="auto"/>
    <w:pitch w:val="default"/>
    <w:sig w:usb0="E10102FF" w:usb1="EAC7FFFF" w:usb2="00010012" w:usb3="00000000" w:csb0="6002009F" w:csb1="DFD7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8"/>
    <w:family w:val="auto"/>
    <w:pitch w:val="default"/>
    <w:sig w:usb0="80000287" w:usb1="280F3C52" w:usb2="00000016" w:usb3="00000000" w:csb0="0004001F" w:csb1="00000000"/>
  </w:font>
  <w:font w:name="Kozuka Gothic Pr6N R">
    <w:panose1 w:val="020B0400000000000000"/>
    <w:charset w:val="80"/>
    <w:family w:val="auto"/>
    <w:pitch w:val="default"/>
    <w:sig w:usb0="000002D7" w:usb1="2AC71C11" w:usb2="00000012"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89FA4"/>
    <w:multiLevelType w:val="singleLevel"/>
    <w:tmpl w:val="59E89FA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3B46FC"/>
    <w:rsid w:val="04465D87"/>
    <w:rsid w:val="15D06594"/>
    <w:rsid w:val="4CFA2BAE"/>
    <w:rsid w:val="563B46FC"/>
    <w:rsid w:val="5B5D2A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customStyle="1" w:styleId="5">
    <w:name w:val="标题4"/>
    <w:basedOn w:val="2"/>
    <w:uiPriority w:val="0"/>
    <w:rPr>
      <w:rFonts w:eastAsia="华文仿宋" w:asciiTheme="minorAscii" w:hAnsiTheme="minorAscii"/>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2017-10-19T11:48:00Z</dcterms:created>
  <dc:creator>lht</dc:creator>
  <cp:lastModifiedBy>lht</cp:lastModifiedBy>
  <dcterms:modified xsi:type="dcterms:W3CDTF">2017-10-20T00:51:36Z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