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13D9E7">
      <w:pPr>
        <w:jc w:val="center"/>
        <w:rPr>
          <w:rFonts w:hint="eastAsia" w:ascii="方正公文小标宋" w:hAnsi="方正公文小标宋" w:eastAsia="方正公文小标宋" w:cs="方正公文小标宋"/>
          <w:b/>
          <w:bCs/>
          <w:sz w:val="36"/>
          <w:szCs w:val="36"/>
          <w:lang w:val="en-US" w:eastAsia="zh-CN"/>
        </w:rPr>
      </w:pPr>
    </w:p>
    <w:p w14:paraId="149E1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pacing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4"/>
          <w:szCs w:val="44"/>
          <w:lang w:val="en-US" w:eastAsia="zh-CN"/>
        </w:rPr>
        <w:t>武夷学院2026年研究生招生网络远程</w:t>
      </w:r>
    </w:p>
    <w:p w14:paraId="34C292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pacing w:val="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pacing w:val="0"/>
          <w:sz w:val="44"/>
          <w:szCs w:val="44"/>
          <w:lang w:val="en-US" w:eastAsia="zh-CN"/>
        </w:rPr>
        <w:t>复试指南（考生版）</w:t>
      </w:r>
    </w:p>
    <w:p w14:paraId="662A39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简体" w:cs="Times New Roman"/>
          <w:spacing w:val="0"/>
          <w:sz w:val="44"/>
          <w:szCs w:val="44"/>
          <w:lang w:val="en-US" w:eastAsia="zh-CN"/>
        </w:rPr>
      </w:pPr>
    </w:p>
    <w:p w14:paraId="0A530BB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一、复试前准备</w:t>
      </w:r>
    </w:p>
    <w:p w14:paraId="4705585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1.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我校网络远程复试主平台使用“学信网招生远程面试系统”（简称“面试系统”），系统登录页面地址为：https://bm.chsi.com.cn/ycms/stu/，使用学信网账号登录，该面试系统支持Windows、Mac电脑以及安装安卓、苹果操作系统的手机，相关要求请详细阅读考生操作手册。</w:t>
      </w:r>
    </w:p>
    <w:p w14:paraId="7263AAB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相关系统软件要求如下：</w:t>
      </w:r>
    </w:p>
    <w:p w14:paraId="59857063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Windows和Mac台式机及笔记本：需下载安装最新版Chrome浏览器（下载：Mac版、Windows版），其中台式机需提前准备外置摄像头。</w:t>
      </w:r>
    </w:p>
    <w:p w14:paraId="1A56709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手机：需下载安装最新版学信网App，安装时请允许学信网App使用摄像头、扬声器、存储空间、网络等权限，以保证正常进行实人验证。同时建议安装最新版Chrome浏览器。</w:t>
      </w:r>
    </w:p>
    <w:p w14:paraId="6FD2CCF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此外，各二级招生学院将另行指定一款远程会议软件作为备用系统，请考生按照相应的要求做好准备。</w:t>
      </w:r>
    </w:p>
    <w:p w14:paraId="6E9F0AA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2.考生提前做好所需设备及环境准备和测试，并按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各二级招生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学院规定的时间完成</w:t>
      </w:r>
      <w:r>
        <w:rPr>
          <w:rFonts w:hint="eastAsia" w:ascii="方正仿宋_GB2312" w:hAnsi="方正仿宋_GB2312" w:eastAsia="方正仿宋_GB2312" w:cs="方正仿宋_GB2312"/>
          <w:b/>
          <w:bCs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网络远程复试模拟测试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，确保设备功能、复试环境等满足学校要求。如确有困难，及时与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各二级招生学院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沟通。</w:t>
      </w:r>
    </w:p>
    <w:p w14:paraId="7CDF5D7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3.考生要</w:t>
      </w:r>
      <w:r>
        <w:rPr>
          <w:rFonts w:hint="eastAsia" w:ascii="方正仿宋_GB2312" w:hAnsi="方正仿宋_GB2312" w:eastAsia="方正仿宋_GB2312" w:cs="方正仿宋_GB2312"/>
          <w:b/>
          <w:bCs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双机位模式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参加复试，即需要两部带摄像头的设备，手机或电脑均可。一台设备从正面拍摄，另一台设备从考生侧后方拍摄。</w:t>
      </w:r>
    </w:p>
    <w:p w14:paraId="78C2111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参考范例如下：（各位考生可视自身情况调整）</w:t>
      </w:r>
    </w:p>
    <w:p w14:paraId="40DDDBB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</w:p>
    <w:p w14:paraId="1C6BBA1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jc w:val="center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  <w:r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  <w:shd w:val="clear" w:fill="FFFFFF"/>
          <w:vertAlign w:val="baseline"/>
        </w:rPr>
        <w:drawing>
          <wp:inline distT="0" distB="0" distL="114300" distR="114300">
            <wp:extent cx="4762500" cy="4181475"/>
            <wp:effectExtent l="0" t="0" r="762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 </w:t>
      </w:r>
    </w:p>
    <w:p w14:paraId="3DB2172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780"/>
        <w:jc w:val="center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前机位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（素材来源互联网）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 </w:t>
      </w:r>
    </w:p>
    <w:p w14:paraId="0B4169E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</w:p>
    <w:p w14:paraId="1A760224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</w:p>
    <w:p w14:paraId="0F15DB9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</w:p>
    <w:p w14:paraId="1C476AB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jc w:val="center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  <w:r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  <w:shd w:val="clear" w:fill="FFFFFF"/>
          <w:vertAlign w:val="baseline"/>
        </w:rPr>
        <w:drawing>
          <wp:inline distT="0" distB="0" distL="114300" distR="114300">
            <wp:extent cx="4762500" cy="3076575"/>
            <wp:effectExtent l="0" t="0" r="7620" b="190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37AAD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jc w:val="center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后机位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（素材来源互联网）</w:t>
      </w:r>
    </w:p>
    <w:p w14:paraId="5ADD2E6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jc w:val="center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</w:p>
    <w:p w14:paraId="10AF8FA5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考生端</w:t>
      </w:r>
      <w:r>
        <w:rPr>
          <w:rFonts w:hint="eastAsia" w:ascii="方正仿宋_GB2312" w:hAnsi="方正仿宋_GB2312" w:eastAsia="方正仿宋_GB2312" w:cs="方正仿宋_GB2312"/>
          <w:b/>
          <w:bCs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两台设备都需开启摄像头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，一台设备将摄像头对准考生本人，另一台设备摄像头从考生后方成45°拍摄（后方拍摄的设备须关闭音频，防止回音影响复试），并保证考生端</w:t>
      </w:r>
      <w:r>
        <w:rPr>
          <w:rFonts w:hint="eastAsia" w:ascii="方正仿宋_GB2312" w:hAnsi="方正仿宋_GB2312" w:eastAsia="方正仿宋_GB2312" w:cs="方正仿宋_GB2312"/>
          <w:b/>
          <w:bCs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考试屏幕能清晰地被复试专家组看到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。</w:t>
      </w:r>
    </w:p>
    <w:p w14:paraId="2247C7F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4.网络要求。提前进行网络测试，建议使用宽带（WiFi）网络和流量两种模式，一种方式断网后可及时转换其他方式连接，首选宽带（WiFi）网络。请确保手机、电脑、平板等电源稳定、电量充足。在复试过程中出现意外情况时，应及时与工作人员联系。</w:t>
      </w:r>
    </w:p>
    <w:p w14:paraId="4EA5FA28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5.复试时要准备：（1）本人有效居民身份证件；（2）初试准考证（可在中国研究生招生信息网下载）；（3）黑色签字笔和空白A4纸若干；（4）各二级招生学院要求准备的其他考试用品。</w:t>
      </w:r>
    </w:p>
    <w:p w14:paraId="64A7168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6.按照所在各二级招生学院安排，复试前进行线上模拟、演练。 </w:t>
      </w:r>
    </w:p>
    <w:p w14:paraId="385871A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二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、复试流程</w:t>
      </w:r>
    </w:p>
    <w:p w14:paraId="5FB3438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1.考生名单确定后，各二级招生学院提前联系并告知复试时间和相关要求,并保存记录。</w:t>
      </w:r>
    </w:p>
    <w:p w14:paraId="75C8C4F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2.复试前，考生在规定时间进行模拟演练，按照要求提交复试资格审核材料。</w:t>
      </w:r>
    </w:p>
    <w:p w14:paraId="2D58AB2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3.复试当日，考生在规定时间内实名进入候考室，随机确定复试顺序。手持身份证、准考</w:t>
      </w: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证配合进行在线核验，根据复试顺序进行等候。</w:t>
      </w:r>
    </w:p>
    <w:p w14:paraId="4A9C911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4.考生进入面试室面试，面试时长不少于20分钟。</w:t>
      </w:r>
    </w:p>
    <w:p w14:paraId="3D8A1BB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5.面试结束后，复试工作小组立即进行评分，评分结束后，下一位考生再进入复试。</w:t>
      </w:r>
    </w:p>
    <w:p w14:paraId="314C5920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6.复试过程中若发生考生方断网情况，复试小组工作人员将在第一时间电话联络考生，继续复试问答，如超时作自动放弃本次复试处理。经调查如确因技术或其他非人为原因导致无法按时参加复试的考生，考生可提出申请经批准，可另行安排复试时间。</w:t>
      </w:r>
    </w:p>
    <w:p w14:paraId="00A1E567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7.各二级招生学院研究生招生工作领导小组认为有必要时，可对考生再次复试。</w:t>
      </w:r>
    </w:p>
    <w:p w14:paraId="61F2A1FE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8.以上为基本流程，此外，如果所在各二级招生学院有其他规定的，以各二级招生学院规定为准。</w:t>
      </w:r>
    </w:p>
    <w:p w14:paraId="3BE772CF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 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三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、注意事项</w:t>
      </w:r>
    </w:p>
    <w:p w14:paraId="3CB51C1D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1.考生应选择独立、封闭、安静、明亮的复试房间，房间能提供清晰的视频画面和音频传输，保证视频、音频的真实。不存放任何与复试有关的资料，关闭与复试无关的电子设备。除考生本人外，复试全程不能有其他人在房内或进入房间，过程中也不能进人，不能有其他说话声音，复试开始前应通过视频配合工作人员检查周围环境。</w:t>
      </w:r>
    </w:p>
    <w:p w14:paraId="13F038F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2.保持手机通话畅通。如报考时填报的手机号码已更换，应提前向各二级招生学院报备。</w:t>
      </w:r>
    </w:p>
    <w:p w14:paraId="612C759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3.穿着得体，需将五官清楚显露，不得故意遮蔽面部、耳朵等部位，复试期间不得戴帽子、墨镜、口罩等，以保证身份确认及复试全程实时监控。复试全程，双手置于摄像头拍摄范围内，不做与复试无关动作</w:t>
      </w:r>
    </w:p>
    <w:p w14:paraId="21C04019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00" w:firstLineChars="20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val="en-US" w:eastAsia="zh-CN"/>
        </w:rPr>
        <w:t>4.复试期间房间内不得放置任何与考试无关的物品，考试用设备需关闭QQ、微信、手机短信等即时通讯软件或功能，关闭录屏、外放音乐、闹钟等可能影响面试的应用程序。不可开启美颜滤镜、虚拟背景、弹幕、红包等与考试无关功能。复试期间考生不得录屏录像录音。视频、音频应符合复试要求。</w:t>
      </w:r>
    </w:p>
    <w:p w14:paraId="72F19401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5.复试未结束前不能离场。因考生个人原因无法在规定时间参加复试，经工作人员短信或电话提醒后，仍然未进场，视为自动放弃复试资格，后果由考生个人承担。</w:t>
      </w:r>
    </w:p>
    <w:p w14:paraId="4633ECF2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444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6.因环境、条件所限网络复试确有困难的考生，应在复试开始前5天向所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在各二级招生学院</w:t>
      </w: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提交情况说明材料。</w:t>
      </w:r>
    </w:p>
    <w:p w14:paraId="60D6460B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 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  <w:lang w:eastAsia="zh-CN"/>
        </w:rPr>
        <w:t>四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sz w:val="30"/>
          <w:szCs w:val="30"/>
          <w:shd w:val="clear" w:fill="FFFFFF"/>
          <w:vertAlign w:val="baseline"/>
        </w:rPr>
        <w:t>、复试违规处理</w:t>
      </w:r>
    </w:p>
    <w:p w14:paraId="4E327EE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 w:firstLine="444"/>
        <w:jc w:val="left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kern w:val="0"/>
          <w:sz w:val="30"/>
          <w:szCs w:val="30"/>
          <w:shd w:val="clear" w:fill="FFFFFF"/>
          <w:vertAlign w:val="baseline"/>
          <w:lang w:val="en-US" w:eastAsia="zh-CN" w:bidi="ar"/>
        </w:rPr>
        <w:t>1.教育部规定，对违反招生管理规定和考场纪律，影响招生公平、公正的考生，按《国家教育考试违规处理办法》进行处理。对在校生，由其所在学校按有关规定给予处分，直至开除学籍；对在职考生，通知考生所在单位，由所在单位视情节给予党纪或政纪处分。考生的违规、作弊事实记入《国家教育考试考生诚信档案》和考生人事档案，招生单位对复试全过程录音录像备查。</w:t>
      </w:r>
      <w:r>
        <w:rPr>
          <w:rStyle w:val="5"/>
          <w:rFonts w:hint="eastAsia" w:ascii="方正仿宋_GB2312" w:hAnsi="方正仿宋_GB2312" w:eastAsia="方正仿宋_GB2312" w:cs="方正仿宋_GB2312"/>
          <w:caps w:val="0"/>
          <w:color w:val="333333"/>
          <w:spacing w:val="0"/>
          <w:kern w:val="0"/>
          <w:sz w:val="30"/>
          <w:szCs w:val="30"/>
          <w:shd w:val="clear" w:fill="FFFFFF"/>
          <w:vertAlign w:val="baseline"/>
          <w:lang w:val="en-US" w:eastAsia="zh-CN" w:bidi="ar"/>
        </w:rPr>
        <w:t>入学后3个月内，按照《普通高等学校学生管理规定》有关要求，对所有考生进行全面复查和身份比对。</w:t>
      </w:r>
    </w:p>
    <w:p w14:paraId="4E38924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240" w:lineRule="auto"/>
        <w:ind w:left="0" w:right="0" w:firstLine="444"/>
        <w:jc w:val="left"/>
        <w:textAlignment w:val="baseline"/>
        <w:rPr>
          <w:rFonts w:hint="eastAsia" w:ascii="方正仿宋_GB2312" w:hAnsi="方正仿宋_GB2312" w:eastAsia="方正仿宋_GB2312" w:cs="方正仿宋_GB2312"/>
          <w:caps w:val="0"/>
          <w:color w:val="302C30"/>
          <w:spacing w:val="0"/>
          <w:sz w:val="30"/>
          <w:szCs w:val="30"/>
        </w:rPr>
      </w:pPr>
      <w:r>
        <w:rPr>
          <w:rFonts w:hint="eastAsia" w:ascii="方正仿宋_GB2312" w:hAnsi="方正仿宋_GB2312" w:eastAsia="方正仿宋_GB2312" w:cs="方正仿宋_GB2312"/>
          <w:caps w:val="0"/>
          <w:color w:val="333333"/>
          <w:spacing w:val="0"/>
          <w:kern w:val="0"/>
          <w:sz w:val="30"/>
          <w:szCs w:val="30"/>
          <w:shd w:val="clear" w:fill="FFFFFF"/>
          <w:vertAlign w:val="baseline"/>
          <w:lang w:val="en-US" w:eastAsia="zh-CN" w:bidi="ar"/>
        </w:rPr>
        <w:t>2.依据《关于办理组织考试作弊等刑事案件适用法律若干问题的解释》，在硕士生招生复试中组织作弊、替考等行为属于“情节严重”的刑事案件，将移交有关部门依法定罪量刑。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508F138E-45E4-4DF8-9945-4E8A2EDFC42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25B7FBBC-4E30-46B0-913C-A45BD512CF0F}"/>
  </w:font>
  <w:font w:name="WPSEMBED26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WPSEMBED27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8C59470B-8898-406D-BD04-B0738A526B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4ODY5YTRkMzQ3ZWFjNmRjMTU5MDdlOWY5YWY3MWMifQ=="/>
  </w:docVars>
  <w:rsids>
    <w:rsidRoot w:val="00000000"/>
    <w:rsid w:val="00887754"/>
    <w:rsid w:val="00ED05DE"/>
    <w:rsid w:val="023B72FB"/>
    <w:rsid w:val="0262762A"/>
    <w:rsid w:val="02FD5D8B"/>
    <w:rsid w:val="0828672D"/>
    <w:rsid w:val="0D495CDC"/>
    <w:rsid w:val="13B004DC"/>
    <w:rsid w:val="158421C3"/>
    <w:rsid w:val="18D76003"/>
    <w:rsid w:val="23E02E67"/>
    <w:rsid w:val="24A74AD5"/>
    <w:rsid w:val="2842352C"/>
    <w:rsid w:val="2A261B94"/>
    <w:rsid w:val="2A760DE3"/>
    <w:rsid w:val="304C24C2"/>
    <w:rsid w:val="35441687"/>
    <w:rsid w:val="38186F26"/>
    <w:rsid w:val="3846155E"/>
    <w:rsid w:val="3D931E84"/>
    <w:rsid w:val="3FCB7388"/>
    <w:rsid w:val="495D5989"/>
    <w:rsid w:val="4C015E07"/>
    <w:rsid w:val="4C6F4824"/>
    <w:rsid w:val="54D22C19"/>
    <w:rsid w:val="597E531F"/>
    <w:rsid w:val="5E440D30"/>
    <w:rsid w:val="5EFB3DBF"/>
    <w:rsid w:val="61B922F4"/>
    <w:rsid w:val="66324EFD"/>
    <w:rsid w:val="763B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2092</Words>
  <Characters>2196</Characters>
  <Lines>0</Lines>
  <Paragraphs>0</Paragraphs>
  <TotalTime>40</TotalTime>
  <ScaleCrop>false</ScaleCrop>
  <LinksUpToDate>false</LinksUpToDate>
  <CharactersWithSpaces>2211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2023-02-27T02:35:00Z</dcterms:created>
  <dc:creator>Administrator</dc:creator>
  <cp:lastModifiedBy>向日葵</cp:lastModifiedBy>
  <cp:lastPrinted>2024-03-27T03:01:00Z</cp:lastPrinted>
  <dcterms:modified xsi:type="dcterms:W3CDTF">2026-03-25T02:35:04Z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2DF0BDD3B31549378B190BEC3DAE4170</vt:lpwstr>
  </property>
  <property fmtid="{D5CDD505-2E9C-101B-9397-08002B2CF9AE}" pid="4" name="KSOTemplateDocerSaveRecord">
    <vt:lpwstr>eyJoZGlkIjoiOTY2Yzk1ZjFhNmJlNTliNDVhZmExNDQ4MjA3OGQwN2MiLCJ1c2VySWQiOiIyNDIzMzU1NzcifQ==</vt:lpwstr>
  </property>
</Properties>
</file>