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w w:val="88"/>
          <w:lang w:val="en-US" w:eastAsia="zh-CN"/>
        </w:rPr>
      </w:pPr>
      <w:r>
        <w:rPr>
          <w:rFonts w:hint="eastAsia" w:ascii="方正小标宋简体" w:hAnsi="方正小标宋简体" w:eastAsia="方正小标宋简体" w:cs="方正小标宋简体"/>
          <w:color w:val="auto"/>
          <w:spacing w:val="-6"/>
          <w:w w:val="88"/>
          <w:kern w:val="0"/>
          <w:sz w:val="44"/>
          <w:szCs w:val="44"/>
          <w:lang w:val="en-US" w:eastAsia="zh-CN"/>
        </w:rPr>
        <w:t>福建省第十七届运动会第十一届老年人体育健身大会优秀志愿服务工作者推荐名单</w:t>
      </w:r>
    </w:p>
    <w:p>
      <w:pPr>
        <w:pStyle w:val="3"/>
        <w:rPr>
          <w:rFonts w:hint="eastAsia" w:ascii="黑体" w:hAnsi="黑体" w:eastAsia="黑体" w:cs="黑体"/>
          <w:color w:val="auto"/>
          <w:spacing w:val="-6"/>
          <w:kern w:val="0"/>
          <w:sz w:val="32"/>
          <w:szCs w:val="32"/>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80"/>
        <w:gridCol w:w="885"/>
        <w:gridCol w:w="945"/>
        <w:gridCol w:w="1575"/>
        <w:gridCol w:w="240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30"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序号</w:t>
            </w:r>
          </w:p>
        </w:tc>
        <w:tc>
          <w:tcPr>
            <w:tcW w:w="1080"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姓名</w:t>
            </w:r>
          </w:p>
        </w:tc>
        <w:tc>
          <w:tcPr>
            <w:tcW w:w="885"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性别</w:t>
            </w:r>
          </w:p>
        </w:tc>
        <w:tc>
          <w:tcPr>
            <w:tcW w:w="945"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民族</w:t>
            </w:r>
          </w:p>
        </w:tc>
        <w:tc>
          <w:tcPr>
            <w:tcW w:w="1575"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政治面貌</w:t>
            </w:r>
          </w:p>
        </w:tc>
        <w:tc>
          <w:tcPr>
            <w:tcW w:w="2400" w:type="dxa"/>
            <w:noWrap w:val="0"/>
            <w:vAlign w:val="center"/>
          </w:tcPr>
          <w:p>
            <w:pPr>
              <w:pStyle w:val="3"/>
              <w:jc w:val="center"/>
              <w:rPr>
                <w:rFonts w:hint="default"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所在学校及学院</w:t>
            </w:r>
          </w:p>
        </w:tc>
        <w:tc>
          <w:tcPr>
            <w:tcW w:w="1065"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r>
              <w:rPr>
                <w:rFonts w:hint="eastAsia" w:ascii="仿宋_GB2312" w:hAnsi="仿宋_GB2312" w:eastAsia="仿宋_GB2312" w:cs="仿宋_GB2312"/>
                <w:color w:val="auto"/>
                <w:spacing w:val="-6"/>
                <w:kern w:val="0"/>
                <w:sz w:val="32"/>
                <w:szCs w:val="32"/>
                <w:vertAlign w:val="baseline"/>
                <w:lang w:val="en-US" w:eastAsia="zh-CN"/>
              </w:rPr>
              <w:t>1</w:t>
            </w:r>
          </w:p>
        </w:tc>
        <w:tc>
          <w:tcPr>
            <w:tcW w:w="1080" w:type="dxa"/>
            <w:noWrap w:val="0"/>
            <w:vAlign w:val="center"/>
          </w:tcPr>
          <w:p>
            <w:pPr>
              <w:pStyle w:val="3"/>
              <w:jc w:val="center"/>
              <w:rPr>
                <w:rFonts w:hint="default" w:ascii="仿宋_GB2312" w:hAnsi="仿宋_GB2312" w:eastAsia="仿宋_GB2312" w:cs="仿宋_GB2312"/>
                <w:color w:val="auto"/>
                <w:spacing w:val="-6"/>
                <w:kern w:val="0"/>
                <w:sz w:val="28"/>
                <w:szCs w:val="28"/>
                <w:vertAlign w:val="baseline"/>
                <w:lang w:val="en-US" w:eastAsia="zh-CN"/>
              </w:rPr>
            </w:pPr>
            <w:r>
              <w:rPr>
                <w:rFonts w:hint="eastAsia" w:ascii="仿宋_GB2312" w:hAnsi="仿宋_GB2312" w:eastAsia="仿宋_GB2312" w:cs="仿宋_GB2312"/>
                <w:color w:val="auto"/>
                <w:spacing w:val="-6"/>
                <w:kern w:val="0"/>
                <w:sz w:val="28"/>
                <w:szCs w:val="28"/>
                <w:vertAlign w:val="baseline"/>
                <w:lang w:val="en-US" w:eastAsia="zh-CN"/>
              </w:rPr>
              <w:t>徐丽娟</w:t>
            </w:r>
          </w:p>
        </w:tc>
        <w:tc>
          <w:tcPr>
            <w:tcW w:w="885" w:type="dxa"/>
            <w:noWrap w:val="0"/>
            <w:vAlign w:val="center"/>
          </w:tcPr>
          <w:p>
            <w:pPr>
              <w:pStyle w:val="3"/>
              <w:jc w:val="center"/>
              <w:rPr>
                <w:rFonts w:hint="default" w:ascii="仿宋_GB2312" w:hAnsi="仿宋_GB2312" w:eastAsia="仿宋_GB2312" w:cs="仿宋_GB2312"/>
                <w:color w:val="auto"/>
                <w:spacing w:val="-6"/>
                <w:kern w:val="0"/>
                <w:sz w:val="28"/>
                <w:szCs w:val="28"/>
                <w:vertAlign w:val="baseline"/>
                <w:lang w:val="en-US" w:eastAsia="zh-CN"/>
              </w:rPr>
            </w:pPr>
            <w:r>
              <w:rPr>
                <w:rFonts w:hint="eastAsia" w:ascii="仿宋_GB2312" w:hAnsi="仿宋_GB2312" w:eastAsia="仿宋_GB2312" w:cs="仿宋_GB2312"/>
                <w:color w:val="auto"/>
                <w:spacing w:val="-6"/>
                <w:kern w:val="0"/>
                <w:sz w:val="28"/>
                <w:szCs w:val="28"/>
                <w:vertAlign w:val="baseline"/>
                <w:lang w:val="en-US" w:eastAsia="zh-CN"/>
              </w:rPr>
              <w:t xml:space="preserve"> 女</w:t>
            </w:r>
          </w:p>
        </w:tc>
        <w:tc>
          <w:tcPr>
            <w:tcW w:w="945" w:type="dxa"/>
            <w:noWrap w:val="0"/>
            <w:vAlign w:val="center"/>
          </w:tcPr>
          <w:p>
            <w:pPr>
              <w:pStyle w:val="3"/>
              <w:jc w:val="center"/>
              <w:rPr>
                <w:rFonts w:hint="default" w:ascii="仿宋_GB2312" w:hAnsi="仿宋_GB2312" w:eastAsia="仿宋_GB2312" w:cs="仿宋_GB2312"/>
                <w:color w:val="auto"/>
                <w:spacing w:val="-6"/>
                <w:kern w:val="0"/>
                <w:sz w:val="28"/>
                <w:szCs w:val="28"/>
                <w:vertAlign w:val="baseline"/>
                <w:lang w:val="en-US" w:eastAsia="zh-CN"/>
              </w:rPr>
            </w:pPr>
            <w:r>
              <w:rPr>
                <w:rFonts w:hint="eastAsia" w:ascii="仿宋_GB2312" w:hAnsi="仿宋_GB2312" w:eastAsia="仿宋_GB2312" w:cs="仿宋_GB2312"/>
                <w:color w:val="auto"/>
                <w:spacing w:val="-6"/>
                <w:kern w:val="0"/>
                <w:sz w:val="28"/>
                <w:szCs w:val="28"/>
                <w:vertAlign w:val="baseline"/>
                <w:lang w:val="en-US" w:eastAsia="zh-CN"/>
              </w:rPr>
              <w:t xml:space="preserve"> 汉族</w:t>
            </w:r>
          </w:p>
        </w:tc>
        <w:tc>
          <w:tcPr>
            <w:tcW w:w="1575" w:type="dxa"/>
            <w:noWrap w:val="0"/>
            <w:vAlign w:val="center"/>
          </w:tcPr>
          <w:p>
            <w:pPr>
              <w:pStyle w:val="3"/>
              <w:jc w:val="center"/>
              <w:rPr>
                <w:rFonts w:hint="default" w:ascii="仿宋_GB2312" w:hAnsi="仿宋_GB2312" w:eastAsia="仿宋_GB2312" w:cs="仿宋_GB2312"/>
                <w:color w:val="auto"/>
                <w:spacing w:val="-6"/>
                <w:kern w:val="0"/>
                <w:sz w:val="28"/>
                <w:szCs w:val="28"/>
                <w:vertAlign w:val="baseline"/>
                <w:lang w:val="en-US" w:eastAsia="zh-CN"/>
              </w:rPr>
            </w:pPr>
            <w:r>
              <w:rPr>
                <w:rFonts w:hint="eastAsia" w:ascii="仿宋_GB2312" w:hAnsi="仿宋_GB2312" w:eastAsia="仿宋_GB2312" w:cs="仿宋_GB2312"/>
                <w:color w:val="auto"/>
                <w:spacing w:val="-6"/>
                <w:kern w:val="0"/>
                <w:sz w:val="28"/>
                <w:szCs w:val="28"/>
                <w:vertAlign w:val="baseline"/>
                <w:lang w:val="en-US" w:eastAsia="zh-CN"/>
              </w:rPr>
              <w:t xml:space="preserve">中共党员 </w:t>
            </w:r>
          </w:p>
        </w:tc>
        <w:tc>
          <w:tcPr>
            <w:tcW w:w="2400" w:type="dxa"/>
            <w:noWrap w:val="0"/>
            <w:vAlign w:val="center"/>
          </w:tcPr>
          <w:p>
            <w:pPr>
              <w:pStyle w:val="3"/>
              <w:jc w:val="center"/>
              <w:rPr>
                <w:rFonts w:hint="eastAsia" w:ascii="仿宋_GB2312" w:hAnsi="仿宋_GB2312" w:eastAsia="仿宋_GB2312" w:cs="仿宋_GB2312"/>
                <w:color w:val="auto"/>
                <w:spacing w:val="-6"/>
                <w:kern w:val="0"/>
                <w:sz w:val="28"/>
                <w:szCs w:val="28"/>
                <w:vertAlign w:val="baseline"/>
                <w:lang w:val="en-US" w:eastAsia="zh-CN"/>
              </w:rPr>
            </w:pPr>
            <w:r>
              <w:rPr>
                <w:rFonts w:hint="eastAsia" w:ascii="仿宋_GB2312" w:hAnsi="仿宋_GB2312" w:eastAsia="仿宋_GB2312" w:cs="仿宋_GB2312"/>
                <w:color w:val="auto"/>
                <w:spacing w:val="-6"/>
                <w:kern w:val="0"/>
                <w:sz w:val="28"/>
                <w:szCs w:val="28"/>
                <w:vertAlign w:val="baseline"/>
                <w:lang w:val="en-US" w:eastAsia="zh-CN"/>
              </w:rPr>
              <w:t>武夷学院</w:t>
            </w:r>
          </w:p>
          <w:p>
            <w:pPr>
              <w:pStyle w:val="3"/>
              <w:jc w:val="center"/>
              <w:rPr>
                <w:rFonts w:hint="default" w:ascii="仿宋_GB2312" w:hAnsi="仿宋_GB2312" w:eastAsia="仿宋_GB2312" w:cs="仿宋_GB2312"/>
                <w:color w:val="auto"/>
                <w:spacing w:val="-6"/>
                <w:kern w:val="0"/>
                <w:sz w:val="28"/>
                <w:szCs w:val="28"/>
                <w:vertAlign w:val="baseline"/>
                <w:lang w:val="en-US" w:eastAsia="zh-CN"/>
              </w:rPr>
            </w:pPr>
            <w:r>
              <w:rPr>
                <w:rFonts w:hint="eastAsia" w:ascii="仿宋_GB2312" w:hAnsi="仿宋_GB2312" w:eastAsia="仿宋_GB2312" w:cs="仿宋_GB2312"/>
                <w:color w:val="auto"/>
                <w:spacing w:val="-6"/>
                <w:kern w:val="0"/>
                <w:sz w:val="28"/>
                <w:szCs w:val="28"/>
                <w:vertAlign w:val="baseline"/>
                <w:lang w:val="en-US" w:eastAsia="zh-CN"/>
              </w:rPr>
              <w:t>机电工程学院</w:t>
            </w:r>
          </w:p>
        </w:tc>
        <w:tc>
          <w:tcPr>
            <w:tcW w:w="106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r>
              <w:rPr>
                <w:rFonts w:hint="eastAsia" w:ascii="仿宋_GB2312" w:hAnsi="仿宋_GB2312" w:eastAsia="仿宋_GB2312" w:cs="仿宋_GB2312"/>
                <w:color w:val="auto"/>
                <w:spacing w:val="-6"/>
                <w:kern w:val="0"/>
                <w:sz w:val="32"/>
                <w:szCs w:val="32"/>
                <w:vertAlign w:val="baseline"/>
                <w:lang w:val="en-US" w:eastAsia="zh-CN"/>
              </w:rPr>
              <w:t xml:space="preserve"> </w:t>
            </w:r>
          </w:p>
        </w:tc>
        <w:tc>
          <w:tcPr>
            <w:tcW w:w="108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88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94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57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240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6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r>
              <w:rPr>
                <w:rFonts w:hint="eastAsia" w:ascii="仿宋_GB2312" w:hAnsi="仿宋_GB2312" w:eastAsia="仿宋_GB2312" w:cs="仿宋_GB2312"/>
                <w:color w:val="auto"/>
                <w:spacing w:val="-6"/>
                <w:kern w:val="0"/>
                <w:sz w:val="32"/>
                <w:szCs w:val="32"/>
                <w:vertAlign w:val="baseline"/>
                <w:lang w:val="en-US" w:eastAsia="zh-CN"/>
              </w:rPr>
              <w:t xml:space="preserve"> </w:t>
            </w:r>
          </w:p>
        </w:tc>
        <w:tc>
          <w:tcPr>
            <w:tcW w:w="108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88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94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57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240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6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3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8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88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94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57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240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6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r>
              <w:rPr>
                <w:rFonts w:hint="eastAsia" w:ascii="仿宋_GB2312" w:hAnsi="仿宋_GB2312" w:eastAsia="仿宋_GB2312" w:cs="仿宋_GB2312"/>
                <w:color w:val="auto"/>
                <w:spacing w:val="-6"/>
                <w:kern w:val="0"/>
                <w:sz w:val="32"/>
                <w:szCs w:val="32"/>
                <w:vertAlign w:val="baseline"/>
                <w:lang w:val="en-US" w:eastAsia="zh-CN"/>
              </w:rPr>
              <w:t xml:space="preserve"> </w:t>
            </w:r>
          </w:p>
        </w:tc>
        <w:tc>
          <w:tcPr>
            <w:tcW w:w="108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88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94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57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240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6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8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88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94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57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240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6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8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88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94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57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2400"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c>
          <w:tcPr>
            <w:tcW w:w="1065" w:type="dxa"/>
            <w:noWrap w:val="0"/>
            <w:vAlign w:val="center"/>
          </w:tcPr>
          <w:p>
            <w:pPr>
              <w:pStyle w:val="3"/>
              <w:jc w:val="center"/>
              <w:rPr>
                <w:rFonts w:hint="eastAsia" w:ascii="仿宋_GB2312" w:hAnsi="仿宋_GB2312" w:eastAsia="仿宋_GB2312" w:cs="仿宋_GB2312"/>
                <w:color w:val="auto"/>
                <w:spacing w:val="-6"/>
                <w:kern w:val="0"/>
                <w:sz w:val="32"/>
                <w:szCs w:val="32"/>
                <w:vertAlign w:val="baseline"/>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ZmI0NGU5YzJmZTVlMTVlMjlmZWRlNThmNDljM2MifQ=="/>
    <w:docVar w:name="KSO_WPS_MARK_KEY" w:val="dd487573-4c24-4029-8178-a4268cfc2fa8"/>
  </w:docVars>
  <w:rsids>
    <w:rsidRoot w:val="03730AF3"/>
    <w:rsid w:val="03730AF3"/>
    <w:rsid w:val="27463F98"/>
    <w:rsid w:val="2F635715"/>
    <w:rsid w:val="7FC1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textAlignment w:val="baseline"/>
    </w:pPr>
    <w:rPr>
      <w:sz w:val="18"/>
      <w:szCs w:val="18"/>
    </w:rPr>
  </w:style>
  <w:style w:type="paragraph" w:styleId="3">
    <w:name w:val="endnote text"/>
    <w:basedOn w:val="1"/>
    <w:qFormat/>
    <w:uiPriority w:val="0"/>
    <w:pPr>
      <w:snapToGrid w:val="0"/>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Words>
  <Characters>81</Characters>
  <Lines>0</Lines>
  <Paragraphs>0</Paragraphs>
  <TotalTime>1</TotalTime>
  <ScaleCrop>false</ScaleCrop>
  <LinksUpToDate>false</LinksUpToDate>
  <CharactersWithSpaces>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2023-03-02T16:15:00Z</dcterms:created>
  <dc:creator>XLJ</dc:creator>
  <cp:lastModifiedBy>XLJ</cp:lastModifiedBy>
  <dcterms:modified xsi:type="dcterms:W3CDTF">2023-03-04T04:26:50Z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190360BA0D16455BB0A279EF16D2B806</vt:lpwstr>
  </property>
</Properties>
</file>