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楷体_GB2312" w:eastAsia="楷体_GB2312"/>
          <w:b/>
          <w:color w:val="000000"/>
          <w:sz w:val="48"/>
        </w:rPr>
      </w:pPr>
      <w:r>
        <w:rPr>
          <w:rFonts w:hint="eastAsia" w:ascii="楷体_GB2312" w:eastAsia="楷体_GB2312"/>
          <w:b/>
          <w:color w:val="000000"/>
          <w:sz w:val="48"/>
        </w:rPr>
        <w:t>武夷学院杨时、李侗、书童等铜像制作施工</w:t>
      </w: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1000" w:lineRule="exact"/>
        <w:jc w:val="center"/>
        <w:rPr>
          <w:rFonts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件</w:t>
      </w: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hint="eastAsia"/>
          <w:b/>
          <w:color w:val="000000"/>
          <w:sz w:val="24"/>
          <w:szCs w:val="24"/>
        </w:rPr>
      </w:pPr>
      <w:r>
        <w:rPr>
          <w:rFonts w:hint="eastAsia"/>
          <w:b/>
          <w:color w:val="000000"/>
          <w:sz w:val="24"/>
          <w:szCs w:val="24"/>
        </w:rPr>
        <w:t>招标编号：WYXYGC2017—3</w:t>
      </w:r>
      <w:r>
        <w:rPr>
          <w:rFonts w:hint="eastAsia"/>
          <w:b/>
          <w:color w:val="000000"/>
          <w:sz w:val="24"/>
          <w:szCs w:val="24"/>
          <w:lang w:val="en-US" w:eastAsia="zh-CN"/>
        </w:rPr>
        <w:t>4</w:t>
      </w:r>
    </w:p>
    <w:p>
      <w:pPr>
        <w:tabs>
          <w:tab w:val="left" w:pos="1290"/>
        </w:tabs>
        <w:autoSpaceDE w:val="0"/>
        <w:autoSpaceDN w:val="0"/>
        <w:adjustRightInd w:val="0"/>
        <w:spacing w:line="360" w:lineRule="auto"/>
        <w:jc w:val="center"/>
        <w:rPr>
          <w:rFonts w:ascii="楷体_GB2312" w:eastAsia="楷体_GB2312"/>
          <w:b/>
          <w:color w:val="000000"/>
          <w:sz w:val="36"/>
        </w:rPr>
      </w:pPr>
      <w:r>
        <w:rPr>
          <w:rFonts w:hint="eastAsia" w:ascii="楷体_GB2312" w:eastAsia="楷体_GB2312"/>
          <w:b/>
          <w:color w:val="000000"/>
          <w:sz w:val="36"/>
        </w:rPr>
        <w:t>招 标  单 位: 武夷学院</w:t>
      </w:r>
    </w:p>
    <w:p>
      <w:pPr>
        <w:autoSpaceDE w:val="0"/>
        <w:autoSpaceDN w:val="0"/>
        <w:adjustRightInd w:val="0"/>
        <w:spacing w:line="360" w:lineRule="auto"/>
        <w:jc w:val="center"/>
        <w:rPr>
          <w:rFonts w:hint="eastAsia" w:ascii="楷体_GB2312" w:eastAsia="楷体_GB2312"/>
          <w:color w:val="000000"/>
          <w:sz w:val="36"/>
        </w:rPr>
      </w:pPr>
      <w:r>
        <w:rPr>
          <w:rFonts w:hint="eastAsia" w:ascii="楷体_GB2312" w:eastAsia="楷体_GB2312"/>
          <w:color w:val="000000"/>
          <w:sz w:val="36"/>
        </w:rPr>
        <w:t>2017年12月</w:t>
      </w:r>
      <w:r>
        <w:rPr>
          <w:rFonts w:hint="eastAsia" w:ascii="楷体_GB2312" w:eastAsia="楷体_GB2312"/>
          <w:color w:val="000000"/>
          <w:sz w:val="36"/>
          <w:lang w:val="en-US" w:eastAsia="zh-CN"/>
        </w:rPr>
        <w:t>8</w:t>
      </w:r>
      <w:r>
        <w:rPr>
          <w:rFonts w:hint="eastAsia" w:ascii="楷体_GB2312" w:eastAsia="楷体_GB2312"/>
          <w:color w:val="000000"/>
          <w:sz w:val="36"/>
        </w:rPr>
        <w:t>日</w:t>
      </w:r>
    </w:p>
    <w:p>
      <w:pPr>
        <w:spacing w:line="360" w:lineRule="auto"/>
        <w:rPr>
          <w:rFonts w:ascii="仿宋_GB2312" w:hAnsi="宋体" w:eastAsia="仿宋_GB2312"/>
          <w:b/>
          <w:color w:val="000000"/>
          <w:u w:val="single"/>
        </w:rPr>
      </w:pPr>
      <w:r>
        <w:rPr>
          <w:rFonts w:hint="eastAsia" w:ascii="仿宋_GB2312" w:hAnsi="宋体" w:eastAsia="仿宋_GB2312"/>
          <w:b/>
          <w:color w:val="000000"/>
          <w:u w:val="single"/>
        </w:rPr>
        <w:t>注：各投标人应关注武夷学院资产管理办公室处网站公告栏（</w:t>
      </w:r>
      <w:r>
        <w:rPr>
          <w:rFonts w:ascii="仿宋_GB2312" w:hAnsi="宋体" w:eastAsia="仿宋_GB2312"/>
          <w:b/>
          <w:color w:val="000000"/>
          <w:u w:val="single"/>
        </w:rPr>
        <w:t>http://www.</w:t>
      </w:r>
      <w:r>
        <w:rPr>
          <w:rFonts w:hint="eastAsia" w:ascii="仿宋_GB2312" w:hAnsi="宋体" w:eastAsia="仿宋_GB2312"/>
          <w:b/>
          <w:color w:val="000000"/>
          <w:u w:val="single"/>
        </w:rPr>
        <w:t>nptc</w:t>
      </w:r>
      <w:r>
        <w:rPr>
          <w:rFonts w:ascii="仿宋_GB2312" w:hAnsi="宋体" w:eastAsia="仿宋_GB2312"/>
          <w:b/>
          <w:color w:val="000000"/>
          <w:u w:val="single"/>
        </w:rPr>
        <w:t>.edu.cn</w:t>
      </w:r>
      <w:r>
        <w:rPr>
          <w:rFonts w:hint="eastAsia" w:ascii="仿宋_GB2312" w:hAnsi="宋体" w:eastAsia="仿宋_GB2312"/>
          <w:b/>
          <w:color w:val="000000"/>
          <w:u w:val="single"/>
        </w:rPr>
        <w:t>/jg/zcb），相关补充通知等在此发布，一经网站发布将视同已告知各投标人。</w:t>
      </w:r>
    </w:p>
    <w:p>
      <w:pPr>
        <w:spacing w:line="360" w:lineRule="auto"/>
        <w:rPr>
          <w:rFonts w:ascii="仿宋_GB2312" w:hAnsi="宋体" w:eastAsia="仿宋_GB2312"/>
          <w:b/>
          <w:color w:val="000000"/>
          <w:u w:val="single"/>
        </w:rPr>
      </w:pPr>
      <w:r>
        <w:rPr>
          <w:rFonts w:hint="eastAsia" w:ascii="仿宋_GB2312" w:hAnsi="宋体" w:eastAsia="仿宋_GB2312"/>
          <w:b/>
          <w:color w:val="000000"/>
          <w:u w:val="single"/>
        </w:rPr>
        <w:t xml:space="preserve">地    址：武夷学院资产管理办公室（瑞樟1号楼2楼） </w:t>
      </w:r>
    </w:p>
    <w:p>
      <w:pPr>
        <w:spacing w:line="360" w:lineRule="auto"/>
        <w:rPr>
          <w:rFonts w:ascii="仿宋_GB2312" w:hAnsi="宋体" w:eastAsia="仿宋_GB2312"/>
          <w:b/>
          <w:color w:val="000000"/>
          <w:sz w:val="28"/>
        </w:rPr>
      </w:pPr>
      <w:r>
        <w:rPr>
          <w:rFonts w:hint="eastAsia" w:ascii="仿宋_GB2312" w:hAnsi="宋体" w:eastAsia="仿宋_GB2312"/>
          <w:b/>
          <w:color w:val="000000"/>
          <w:u w:val="single"/>
        </w:rPr>
        <w:t xml:space="preserve">电    话：0599-5136100             传    真：0599-5136100     </w:t>
      </w:r>
    </w:p>
    <w:p>
      <w:pPr>
        <w:rPr>
          <w:rFonts w:ascii="宋体" w:hAnsi="宋体"/>
          <w:color w:val="000000"/>
        </w:rPr>
      </w:pPr>
    </w:p>
    <w:p>
      <w:pPr>
        <w:autoSpaceDE w:val="0"/>
        <w:autoSpaceDN w:val="0"/>
        <w:adjustRightInd w:val="0"/>
        <w:spacing w:line="440" w:lineRule="exact"/>
        <w:jc w:val="center"/>
        <w:outlineLvl w:val="0"/>
        <w:rPr>
          <w:rFonts w:ascii="宋体" w:hAnsi="宋体"/>
          <w:b/>
          <w:color w:val="000000"/>
          <w:sz w:val="44"/>
        </w:rPr>
      </w:pPr>
      <w:bookmarkStart w:id="0" w:name="_Toc269204602"/>
      <w:bookmarkStart w:id="1" w:name="_Toc251069676"/>
      <w:bookmarkStart w:id="2" w:name="_Toc161049868"/>
      <w:bookmarkStart w:id="3" w:name="_Toc5371387"/>
      <w:bookmarkStart w:id="4" w:name="_Toc235378127"/>
      <w:r>
        <w:rPr>
          <w:rFonts w:hint="eastAsia" w:ascii="宋体" w:hAnsi="宋体"/>
          <w:b/>
          <w:color w:val="000000"/>
          <w:sz w:val="44"/>
        </w:rPr>
        <w:t>第一部分  投标须知</w:t>
      </w:r>
      <w:bookmarkEnd w:id="0"/>
    </w:p>
    <w:bookmarkEnd w:id="1"/>
    <w:bookmarkEnd w:id="2"/>
    <w:bookmarkEnd w:id="3"/>
    <w:bookmarkEnd w:id="4"/>
    <w:p>
      <w:pPr>
        <w:autoSpaceDE w:val="0"/>
        <w:autoSpaceDN w:val="0"/>
        <w:adjustRightInd w:val="0"/>
        <w:spacing w:line="460" w:lineRule="exact"/>
        <w:jc w:val="both"/>
        <w:outlineLvl w:val="1"/>
        <w:rPr>
          <w:rFonts w:ascii="宋体"/>
          <w:b/>
          <w:color w:val="000000"/>
          <w:sz w:val="28"/>
          <w:szCs w:val="28"/>
        </w:rPr>
      </w:pPr>
      <w:bookmarkStart w:id="5" w:name="_Toc269204603"/>
      <w:bookmarkStart w:id="6" w:name="_Toc251069677"/>
      <w:bookmarkStart w:id="7" w:name="_Toc235378128"/>
      <w:bookmarkStart w:id="8" w:name="_Toc5371388"/>
      <w:r>
        <w:rPr>
          <w:rFonts w:hint="eastAsia" w:ascii="宋体"/>
          <w:b/>
          <w:color w:val="000000"/>
          <w:sz w:val="28"/>
          <w:szCs w:val="28"/>
        </w:rPr>
        <w:t>1. 投标须知前附表</w:t>
      </w:r>
      <w:bookmarkEnd w:id="5"/>
    </w:p>
    <w:bookmarkEnd w:id="6"/>
    <w:bookmarkEnd w:id="7"/>
    <w:bookmarkEnd w:id="8"/>
    <w:tbl>
      <w:tblPr>
        <w:tblStyle w:val="12"/>
        <w:tblW w:w="9968"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17"/>
        <w:gridCol w:w="9151"/>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jc w:val="center"/>
        </w:trPr>
        <w:tc>
          <w:tcPr>
            <w:tcW w:w="817" w:type="dxa"/>
            <w:tcBorders>
              <w:top w:val="single" w:color="000000" w:sz="8"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序号</w:t>
            </w:r>
          </w:p>
        </w:tc>
        <w:tc>
          <w:tcPr>
            <w:tcW w:w="9151"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81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hint="eastAsia" w:ascii="宋体"/>
                <w:b/>
                <w:bCs/>
                <w:color w:val="000000"/>
                <w:sz w:val="28"/>
                <w:szCs w:val="28"/>
              </w:rPr>
            </w:pPr>
            <w:r>
              <w:rPr>
                <w:rFonts w:hint="eastAsia" w:ascii="宋体"/>
                <w:b/>
                <w:bCs/>
                <w:color w:val="000000"/>
                <w:sz w:val="28"/>
                <w:szCs w:val="28"/>
              </w:rPr>
              <w:t>1</w:t>
            </w:r>
          </w:p>
        </w:tc>
        <w:tc>
          <w:tcPr>
            <w:tcW w:w="9151" w:type="dxa"/>
            <w:tcBorders>
              <w:top w:val="nil"/>
              <w:left w:val="nil"/>
              <w:bottom w:val="single" w:color="000000" w:sz="4" w:space="0"/>
              <w:right w:val="single" w:color="000000" w:sz="4" w:space="0"/>
            </w:tcBorders>
            <w:vAlign w:val="center"/>
          </w:tcPr>
          <w:p>
            <w:pPr>
              <w:rPr>
                <w:rFonts w:hint="eastAsia"/>
                <w:b/>
                <w:color w:val="000000"/>
                <w:sz w:val="28"/>
                <w:szCs w:val="28"/>
              </w:rPr>
            </w:pPr>
            <w:r>
              <w:rPr>
                <w:rFonts w:hint="eastAsia"/>
                <w:b/>
                <w:color w:val="000000"/>
                <w:sz w:val="28"/>
                <w:szCs w:val="28"/>
              </w:rPr>
              <w:t>项目</w:t>
            </w:r>
            <w:r>
              <w:rPr>
                <w:rFonts w:hint="eastAsia" w:ascii="宋体"/>
                <w:b/>
                <w:bCs/>
                <w:color w:val="000000"/>
                <w:sz w:val="28"/>
                <w:szCs w:val="28"/>
              </w:rPr>
              <w:t>名称:</w:t>
            </w:r>
            <w:r>
              <w:rPr>
                <w:rFonts w:hint="eastAsia" w:ascii="宋体" w:hAnsi="宋体"/>
                <w:color w:val="000000"/>
                <w:sz w:val="28"/>
                <w:szCs w:val="28"/>
                <w:lang w:val="zh-CN"/>
              </w:rPr>
              <w:t>武夷学院杨时、李侗、书童等铜像制作施工</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81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2</w:t>
            </w:r>
          </w:p>
        </w:tc>
        <w:tc>
          <w:tcPr>
            <w:tcW w:w="9151" w:type="dxa"/>
            <w:tcBorders>
              <w:top w:val="nil"/>
              <w:left w:val="nil"/>
              <w:bottom w:val="single" w:color="000000" w:sz="4" w:space="0"/>
              <w:right w:val="single" w:color="000000" w:sz="4" w:space="0"/>
            </w:tcBorders>
            <w:vAlign w:val="center"/>
          </w:tcPr>
          <w:p>
            <w:pPr>
              <w:rPr>
                <w:color w:val="000000"/>
                <w:sz w:val="28"/>
                <w:szCs w:val="28"/>
              </w:rPr>
            </w:pPr>
            <w:r>
              <w:rPr>
                <w:rFonts w:hint="eastAsia"/>
                <w:b/>
                <w:color w:val="000000"/>
                <w:sz w:val="28"/>
                <w:szCs w:val="28"/>
              </w:rPr>
              <w:t>项目概算：最高控制价为</w:t>
            </w:r>
            <w:r>
              <w:rPr>
                <w:rFonts w:hint="eastAsia"/>
                <w:b/>
                <w:color w:val="000000"/>
                <w:sz w:val="28"/>
                <w:szCs w:val="28"/>
              </w:rPr>
              <w:t>18.5万元</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81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3</w:t>
            </w:r>
          </w:p>
        </w:tc>
        <w:tc>
          <w:tcPr>
            <w:tcW w:w="9151" w:type="dxa"/>
            <w:tcBorders>
              <w:top w:val="nil"/>
              <w:left w:val="nil"/>
              <w:bottom w:val="single" w:color="000000" w:sz="4" w:space="0"/>
              <w:right w:val="single" w:color="000000" w:sz="4" w:space="0"/>
            </w:tcBorders>
            <w:vAlign w:val="center"/>
          </w:tcPr>
          <w:p>
            <w:pPr>
              <w:rPr>
                <w:b/>
                <w:bCs/>
                <w:color w:val="000000"/>
                <w:sz w:val="28"/>
                <w:szCs w:val="28"/>
              </w:rPr>
            </w:pPr>
            <w:r>
              <w:rPr>
                <w:rFonts w:hint="eastAsia"/>
                <w:b/>
                <w:bCs/>
                <w:color w:val="000000"/>
                <w:sz w:val="28"/>
                <w:szCs w:val="28"/>
              </w:rPr>
              <w:t>招标方式</w:t>
            </w:r>
            <w:r>
              <w:rPr>
                <w:rFonts w:hint="eastAsia" w:ascii="宋体" w:hAnsi="宋体"/>
                <w:color w:val="000000"/>
                <w:sz w:val="28"/>
                <w:szCs w:val="28"/>
              </w:rPr>
              <w:t>：校内公开招标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4</w:t>
            </w:r>
          </w:p>
        </w:tc>
        <w:tc>
          <w:tcPr>
            <w:tcW w:w="9151" w:type="dxa"/>
            <w:tcBorders>
              <w:top w:val="nil"/>
              <w:left w:val="nil"/>
              <w:bottom w:val="single" w:color="000000" w:sz="4" w:space="0"/>
              <w:right w:val="single" w:color="000000" w:sz="4" w:space="0"/>
            </w:tcBorders>
            <w:vAlign w:val="center"/>
          </w:tcPr>
          <w:p>
            <w:pPr>
              <w:spacing w:line="440" w:lineRule="exact"/>
              <w:rPr>
                <w:rFonts w:ascii="宋体" w:hAnsi="宋体"/>
                <w:color w:val="000000"/>
                <w:sz w:val="28"/>
                <w:szCs w:val="28"/>
              </w:rPr>
            </w:pPr>
            <w:r>
              <w:rPr>
                <w:rFonts w:hint="eastAsia" w:ascii="宋体" w:hAnsi="宋体"/>
                <w:b/>
                <w:bCs/>
                <w:color w:val="000000"/>
                <w:sz w:val="28"/>
                <w:szCs w:val="28"/>
              </w:rPr>
              <w:t>工期要求：20日历天</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5</w:t>
            </w:r>
          </w:p>
        </w:tc>
        <w:tc>
          <w:tcPr>
            <w:tcW w:w="9151" w:type="dxa"/>
            <w:tcBorders>
              <w:top w:val="nil"/>
              <w:left w:val="nil"/>
              <w:bottom w:val="single" w:color="000000" w:sz="4" w:space="0"/>
              <w:right w:val="single" w:color="000000" w:sz="4" w:space="0"/>
            </w:tcBorders>
            <w:vAlign w:val="center"/>
          </w:tcPr>
          <w:p>
            <w:pPr>
              <w:spacing w:line="440" w:lineRule="exact"/>
              <w:rPr>
                <w:rFonts w:ascii="宋体" w:hAnsi="宋体" w:cs="宋体"/>
                <w:color w:val="000000"/>
                <w:sz w:val="28"/>
                <w:szCs w:val="28"/>
              </w:rPr>
            </w:pPr>
            <w:r>
              <w:rPr>
                <w:rFonts w:hint="eastAsia" w:ascii="宋体" w:hAnsi="宋体" w:cs="宋体"/>
                <w:b/>
                <w:color w:val="000000"/>
                <w:sz w:val="28"/>
                <w:szCs w:val="28"/>
              </w:rPr>
              <w:t>投标人资格：</w:t>
            </w:r>
            <w:r>
              <w:rPr>
                <w:rFonts w:hint="eastAsia" w:ascii="宋体" w:hAnsi="宋体"/>
                <w:color w:val="000000"/>
                <w:sz w:val="28"/>
                <w:szCs w:val="28"/>
              </w:rPr>
              <w:t>需有城市雕塑设计、铜雕、雕塑工艺品、生产制作资质。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6</w:t>
            </w:r>
          </w:p>
        </w:tc>
        <w:tc>
          <w:tcPr>
            <w:tcW w:w="9151" w:type="dxa"/>
            <w:tcBorders>
              <w:top w:val="nil"/>
              <w:left w:val="nil"/>
              <w:bottom w:val="single" w:color="000000" w:sz="4" w:space="0"/>
              <w:right w:val="single" w:color="000000" w:sz="4" w:space="0"/>
            </w:tcBorders>
            <w:vAlign w:val="center"/>
          </w:tcPr>
          <w:p>
            <w:pPr>
              <w:spacing w:line="360" w:lineRule="exact"/>
              <w:rPr>
                <w:rFonts w:ascii="宋体" w:hAnsi="宋体" w:cs="宋体"/>
                <w:b/>
                <w:color w:val="FF0000"/>
                <w:sz w:val="28"/>
                <w:szCs w:val="28"/>
              </w:rPr>
            </w:pPr>
            <w:r>
              <w:rPr>
                <w:rFonts w:hint="eastAsia" w:ascii="宋体" w:hAnsi="宋体"/>
                <w:b/>
                <w:bCs/>
                <w:color w:val="000000"/>
                <w:sz w:val="28"/>
                <w:szCs w:val="28"/>
              </w:rPr>
              <w:t>工程内容要求：</w:t>
            </w:r>
            <w:r>
              <w:rPr>
                <w:rFonts w:hint="eastAsia" w:ascii="宋体" w:hAnsi="宋体"/>
                <w:color w:val="000000"/>
                <w:sz w:val="28"/>
                <w:szCs w:val="28"/>
              </w:rPr>
              <w:t>制</w:t>
            </w:r>
            <w:r>
              <w:rPr>
                <w:rFonts w:hint="eastAsia" w:ascii="宋体" w:hAnsi="宋体"/>
                <w:color w:val="000000"/>
                <w:sz w:val="28"/>
                <w:szCs w:val="28"/>
              </w:rPr>
              <w:t>作安装杨时（站立）、李侗（坐姿）、书童（跪姿）、古琴、茶炉、茶壶等铜像，要求材质为铸铜，平均厚度不小于7mm。</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7</w:t>
            </w:r>
          </w:p>
        </w:tc>
        <w:tc>
          <w:tcPr>
            <w:tcW w:w="9151" w:type="dxa"/>
            <w:tcBorders>
              <w:top w:val="nil"/>
              <w:left w:val="nil"/>
              <w:bottom w:val="single" w:color="000000" w:sz="4" w:space="0"/>
              <w:right w:val="single" w:color="000000" w:sz="4" w:space="0"/>
            </w:tcBorders>
            <w:vAlign w:val="center"/>
          </w:tcPr>
          <w:p>
            <w:pPr>
              <w:spacing w:line="360" w:lineRule="exact"/>
              <w:rPr>
                <w:rFonts w:hint="eastAsia" w:ascii="宋体" w:hAnsi="宋体" w:cs="宋体"/>
                <w:b/>
                <w:color w:val="000000"/>
                <w:sz w:val="28"/>
                <w:szCs w:val="28"/>
              </w:rPr>
            </w:pPr>
            <w:r>
              <w:rPr>
                <w:rFonts w:hint="eastAsia" w:ascii="宋体" w:hAnsi="宋体" w:cs="宋体"/>
                <w:b/>
                <w:color w:val="000000"/>
                <w:sz w:val="28"/>
                <w:szCs w:val="28"/>
              </w:rPr>
              <w:t>工程质量要求：</w:t>
            </w:r>
            <w:r>
              <w:rPr>
                <w:rFonts w:hint="eastAsia" w:ascii="宋体" w:hAnsi="宋体"/>
                <w:color w:val="000000"/>
                <w:spacing w:val="4"/>
                <w:sz w:val="28"/>
                <w:szCs w:val="28"/>
              </w:rPr>
              <w:t>具体详见本招标文件第二部分合同条款第三点服务成果要求。由于雕塑作品及雕塑家创作水平具有唯一性，为确保雕塑作品的原创神韵和艺术效果，最大限度地体现设计理念，确保雕塑能够如期完成，并达到设计要求，制作过程中应由中国美术学院雕塑家全程跟踪把关质量，雕塑设计著作权、雕塑家技术顾问费用由中标方与雕塑家协商支付（中标方须在接到中标通知书后5个工作日内与雕塑家订立聘请本项目技术顾问书面协议，该协议应提交壹份给招标方备案，待工程竣工验收时中标方须提供壹份雕塑家出具的雕塑作品质量合格书面证明给招标方，作为支付工程款项的必备条件，技术顾问协议和雕塑作品质量合格证明必需同时具备方予支付预付款外的其他款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8</w:t>
            </w:r>
          </w:p>
        </w:tc>
        <w:tc>
          <w:tcPr>
            <w:tcW w:w="9151" w:type="dxa"/>
            <w:tcBorders>
              <w:top w:val="nil"/>
              <w:left w:val="nil"/>
              <w:bottom w:val="single" w:color="000000" w:sz="4" w:space="0"/>
              <w:right w:val="single" w:color="000000" w:sz="4" w:space="0"/>
            </w:tcBorders>
            <w:vAlign w:val="center"/>
          </w:tcPr>
          <w:p>
            <w:pPr>
              <w:spacing w:line="360" w:lineRule="exact"/>
              <w:rPr>
                <w:rFonts w:ascii="宋体" w:hAnsi="宋体" w:cs="宋体"/>
                <w:color w:val="000000"/>
                <w:sz w:val="28"/>
                <w:szCs w:val="28"/>
              </w:rPr>
            </w:pPr>
            <w:r>
              <w:rPr>
                <w:rFonts w:hint="eastAsia" w:ascii="宋体" w:hAnsi="宋体" w:cs="宋体"/>
                <w:b/>
                <w:color w:val="000000"/>
                <w:sz w:val="28"/>
                <w:szCs w:val="28"/>
              </w:rPr>
              <w:t xml:space="preserve">合同价格方式: </w:t>
            </w:r>
            <w:r>
              <w:rPr>
                <w:rFonts w:hint="eastAsia" w:ascii="宋体" w:hAnsi="宋体"/>
                <w:color w:val="000000"/>
                <w:spacing w:val="4"/>
                <w:sz w:val="28"/>
                <w:szCs w:val="28"/>
              </w:rPr>
              <w:t>该工程费用为总价包干，转账支付。合同签订后预付20%合同价款，项目竣工验收合格后15日内付至合同价款的80%。结算审核后付至审核价的97%，余下3%为质保金待质保期满无质量未了问题15日内无息退还。</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9</w:t>
            </w:r>
          </w:p>
        </w:tc>
        <w:tc>
          <w:tcPr>
            <w:tcW w:w="9151" w:type="dxa"/>
            <w:tcBorders>
              <w:top w:val="nil"/>
              <w:left w:val="nil"/>
              <w:bottom w:val="single" w:color="000000" w:sz="4" w:space="0"/>
              <w:right w:val="single" w:color="000000" w:sz="4" w:space="0"/>
            </w:tcBorders>
            <w:vAlign w:val="center"/>
          </w:tcPr>
          <w:p>
            <w:pPr>
              <w:autoSpaceDE w:val="0"/>
              <w:autoSpaceDN w:val="0"/>
              <w:spacing w:line="500" w:lineRule="exact"/>
              <w:rPr>
                <w:rFonts w:ascii="宋体"/>
                <w:color w:val="000000"/>
                <w:sz w:val="28"/>
                <w:szCs w:val="28"/>
              </w:rPr>
            </w:pPr>
            <w:r>
              <w:rPr>
                <w:rFonts w:hint="eastAsia" w:ascii="宋体"/>
                <w:b/>
                <w:bCs/>
                <w:color w:val="000000"/>
                <w:sz w:val="28"/>
                <w:szCs w:val="28"/>
              </w:rPr>
              <w:t>投标文件份数:</w:t>
            </w:r>
            <w:r>
              <w:rPr>
                <w:rFonts w:hint="eastAsia" w:ascii="宋体"/>
                <w:color w:val="000000"/>
                <w:sz w:val="28"/>
                <w:szCs w:val="28"/>
              </w:rPr>
              <w:t>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10</w:t>
            </w:r>
          </w:p>
        </w:tc>
        <w:tc>
          <w:tcPr>
            <w:tcW w:w="9151" w:type="dxa"/>
            <w:tcBorders>
              <w:top w:val="nil"/>
              <w:left w:val="nil"/>
              <w:bottom w:val="single" w:color="000000" w:sz="4" w:space="0"/>
              <w:right w:val="single" w:color="000000" w:sz="4" w:space="0"/>
            </w:tcBorders>
            <w:vAlign w:val="center"/>
          </w:tcPr>
          <w:p>
            <w:pPr>
              <w:autoSpaceDE w:val="0"/>
              <w:autoSpaceDN w:val="0"/>
              <w:spacing w:line="500" w:lineRule="exact"/>
              <w:rPr>
                <w:rFonts w:hint="eastAsia" w:ascii="宋体" w:hAnsi="宋体"/>
                <w:color w:val="000000"/>
                <w:sz w:val="28"/>
                <w:szCs w:val="28"/>
              </w:rPr>
            </w:pPr>
            <w:r>
              <w:rPr>
                <w:rFonts w:hint="eastAsia" w:ascii="宋体" w:hAnsi="宋体"/>
                <w:b/>
                <w:bCs/>
                <w:color w:val="000000"/>
                <w:sz w:val="28"/>
                <w:szCs w:val="28"/>
              </w:rPr>
              <w:t>投标保证金：</w:t>
            </w:r>
            <w:r>
              <w:rPr>
                <w:rFonts w:hint="eastAsia" w:ascii="宋体" w:hAnsi="宋体" w:cs="宋体"/>
                <w:bCs/>
                <w:color w:val="000000"/>
                <w:sz w:val="28"/>
                <w:szCs w:val="28"/>
              </w:rPr>
              <w:t>叁仟伍佰元</w:t>
            </w:r>
            <w:r>
              <w:rPr>
                <w:rFonts w:ascii="宋体" w:hAnsi="宋体" w:cs="宋体"/>
                <w:bCs/>
                <w:color w:val="000000"/>
                <w:sz w:val="28"/>
                <w:szCs w:val="28"/>
              </w:rPr>
              <w:t>整。</w:t>
            </w:r>
            <w:r>
              <w:rPr>
                <w:rFonts w:hint="eastAsia" w:ascii="宋体" w:hAnsi="宋体" w:cs="宋体"/>
                <w:bCs/>
                <w:color w:val="000000"/>
                <w:sz w:val="28"/>
                <w:szCs w:val="28"/>
              </w:rPr>
              <w:t>投标保证金，由投标人通过银行转账或电汇的方式转入招标方指定的银行和</w:t>
            </w:r>
            <w:r>
              <w:rPr>
                <w:rFonts w:hint="eastAsia"/>
                <w:color w:val="000000"/>
                <w:sz w:val="28"/>
                <w:szCs w:val="28"/>
              </w:rPr>
              <w:t>账户</w:t>
            </w:r>
            <w:r>
              <w:rPr>
                <w:rFonts w:ascii="宋体" w:hAnsi="宋体"/>
                <w:color w:val="000000"/>
                <w:sz w:val="28"/>
                <w:szCs w:val="28"/>
              </w:rPr>
              <w:t>（开户银行：建行武夷山市</w:t>
            </w:r>
            <w:r>
              <w:rPr>
                <w:rFonts w:hint="eastAsia" w:ascii="宋体" w:hAnsi="宋体"/>
                <w:color w:val="000000"/>
                <w:sz w:val="28"/>
                <w:szCs w:val="28"/>
              </w:rPr>
              <w:t>支行</w:t>
            </w:r>
            <w:r>
              <w:rPr>
                <w:rFonts w:ascii="宋体" w:hAnsi="宋体"/>
                <w:color w:val="000000"/>
                <w:sz w:val="28"/>
                <w:szCs w:val="28"/>
              </w:rPr>
              <w:t>；</w:t>
            </w:r>
          </w:p>
          <w:p>
            <w:pPr>
              <w:autoSpaceDE w:val="0"/>
              <w:autoSpaceDN w:val="0"/>
              <w:spacing w:line="500" w:lineRule="exact"/>
              <w:rPr>
                <w:rFonts w:hint="eastAsia" w:ascii="宋体" w:hAnsi="宋体"/>
                <w:color w:val="000000"/>
                <w:sz w:val="28"/>
                <w:szCs w:val="28"/>
              </w:rPr>
            </w:pPr>
            <w:r>
              <w:rPr>
                <w:rFonts w:ascii="宋体" w:hAnsi="宋体"/>
                <w:color w:val="000000"/>
                <w:sz w:val="28"/>
                <w:szCs w:val="28"/>
              </w:rPr>
              <w:t>开户名称：武夷学院；银行帐号：35001676307052502243）</w:t>
            </w:r>
            <w:r>
              <w:rPr>
                <w:rFonts w:hint="eastAsia" w:ascii="宋体" w:hAnsi="宋体"/>
                <w:color w:val="000000"/>
                <w:sz w:val="28"/>
                <w:szCs w:val="28"/>
              </w:rPr>
              <w:t>。</w:t>
            </w:r>
          </w:p>
          <w:p>
            <w:pPr>
              <w:autoSpaceDE w:val="0"/>
              <w:autoSpaceDN w:val="0"/>
              <w:spacing w:line="500" w:lineRule="exact"/>
              <w:rPr>
                <w:rFonts w:hint="eastAsia" w:ascii="宋体"/>
                <w:color w:val="000000"/>
                <w:sz w:val="28"/>
                <w:szCs w:val="28"/>
              </w:rPr>
            </w:pPr>
            <w:r>
              <w:rPr>
                <w:rFonts w:hint="eastAsia" w:ascii="宋体" w:cs="宋体"/>
                <w:color w:val="000000"/>
                <w:sz w:val="28"/>
                <w:szCs w:val="28"/>
                <w:lang w:val="zh-CN"/>
              </w:rPr>
              <w:t>备注：1、 不按规定缴纳投标保证金的</w:t>
            </w:r>
            <w:r>
              <w:rPr>
                <w:rFonts w:hint="eastAsia" w:ascii="宋体"/>
                <w:color w:val="000000"/>
                <w:sz w:val="28"/>
                <w:szCs w:val="28"/>
              </w:rPr>
              <w:t>投标文件视为无效。</w:t>
            </w:r>
          </w:p>
          <w:p>
            <w:pPr>
              <w:autoSpaceDE w:val="0"/>
              <w:autoSpaceDN w:val="0"/>
              <w:spacing w:line="500" w:lineRule="exact"/>
              <w:rPr>
                <w:rFonts w:hint="eastAsia" w:ascii="宋体"/>
                <w:b/>
                <w:bCs/>
                <w:color w:val="000000"/>
                <w:sz w:val="28"/>
                <w:szCs w:val="28"/>
              </w:rPr>
            </w:pPr>
            <w:r>
              <w:rPr>
                <w:rFonts w:hint="eastAsia" w:ascii="宋体"/>
                <w:color w:val="000000"/>
                <w:sz w:val="28"/>
                <w:szCs w:val="28"/>
              </w:rPr>
              <w:t xml:space="preserve">      2、票据须写明是：</w:t>
            </w:r>
            <w:r>
              <w:rPr>
                <w:rFonts w:hint="eastAsia" w:ascii="宋体" w:hAnsi="宋体"/>
                <w:color w:val="000000"/>
                <w:sz w:val="28"/>
                <w:szCs w:val="28"/>
                <w:lang w:val="zh-CN"/>
              </w:rPr>
              <w:t>武夷学院杨时、李侗、书童等铜像制作施工。</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61" w:hRule="atLeast"/>
          <w:jc w:val="center"/>
        </w:trPr>
        <w:tc>
          <w:tcPr>
            <w:tcW w:w="81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11</w:t>
            </w:r>
          </w:p>
        </w:tc>
        <w:tc>
          <w:tcPr>
            <w:tcW w:w="9151" w:type="dxa"/>
            <w:tcBorders>
              <w:top w:val="nil"/>
              <w:left w:val="nil"/>
              <w:bottom w:val="single" w:color="auto" w:sz="4" w:space="0"/>
              <w:right w:val="single" w:color="000000" w:sz="4" w:space="0"/>
            </w:tcBorders>
            <w:vAlign w:val="center"/>
          </w:tcPr>
          <w:p>
            <w:pPr>
              <w:spacing w:line="440" w:lineRule="exact"/>
              <w:ind w:left="422" w:hanging="422" w:hangingChars="150"/>
              <w:rPr>
                <w:rFonts w:hint="eastAsia" w:ascii="宋体" w:hAnsi="宋体"/>
                <w:bCs/>
                <w:snapToGrid w:val="0"/>
                <w:color w:val="FF0000"/>
                <w:sz w:val="28"/>
                <w:szCs w:val="28"/>
              </w:rPr>
            </w:pPr>
            <w:r>
              <w:rPr>
                <w:rFonts w:ascii="Verdana" w:hAnsi="Verdana" w:cs="宋体"/>
                <w:b/>
                <w:color w:val="000000"/>
                <w:sz w:val="28"/>
                <w:szCs w:val="28"/>
              </w:rPr>
              <w:t>评标方法：</w:t>
            </w:r>
            <w:r>
              <w:rPr>
                <w:rFonts w:hint="eastAsia"/>
                <w:color w:val="000000"/>
                <w:sz w:val="28"/>
                <w:szCs w:val="28"/>
              </w:rPr>
              <w:t>最低价评标法。投标报价含现场基座施工、雕塑设计、雕塑制作、运输、安装管理费及税金等各项费用。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817"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12</w:t>
            </w:r>
          </w:p>
        </w:tc>
        <w:tc>
          <w:tcPr>
            <w:tcW w:w="9151" w:type="dxa"/>
            <w:tcBorders>
              <w:top w:val="single" w:color="auto" w:sz="4" w:space="0"/>
              <w:left w:val="nil"/>
              <w:bottom w:val="single" w:color="000000" w:sz="4" w:space="0"/>
              <w:right w:val="single" w:color="000000" w:sz="4" w:space="0"/>
            </w:tcBorders>
            <w:vAlign w:val="center"/>
          </w:tcPr>
          <w:p>
            <w:pPr>
              <w:spacing w:line="500" w:lineRule="exact"/>
              <w:rPr>
                <w:rFonts w:ascii="宋体" w:hAnsi="宋体"/>
                <w:color w:val="000000"/>
                <w:sz w:val="28"/>
                <w:szCs w:val="28"/>
              </w:rPr>
            </w:pPr>
            <w:r>
              <w:rPr>
                <w:rFonts w:hint="eastAsia" w:ascii="宋体"/>
                <w:b/>
                <w:bCs/>
                <w:color w:val="000000"/>
                <w:sz w:val="28"/>
                <w:szCs w:val="28"/>
              </w:rPr>
              <w:t>投标截止时间：</w:t>
            </w:r>
            <w:r>
              <w:rPr>
                <w:rFonts w:hint="eastAsia" w:ascii="宋体"/>
                <w:color w:val="000000"/>
                <w:sz w:val="28"/>
                <w:szCs w:val="28"/>
              </w:rPr>
              <w:t>2017年 12月 1</w:t>
            </w:r>
            <w:r>
              <w:rPr>
                <w:rFonts w:hint="eastAsia" w:ascii="宋体"/>
                <w:color w:val="000000"/>
                <w:sz w:val="28"/>
                <w:szCs w:val="28"/>
                <w:lang w:val="en-US" w:eastAsia="zh-CN"/>
              </w:rPr>
              <w:t>5</w:t>
            </w:r>
            <w:r>
              <w:rPr>
                <w:rFonts w:hint="eastAsia" w:ascii="宋体"/>
                <w:color w:val="000000"/>
                <w:sz w:val="28"/>
                <w:szCs w:val="28"/>
              </w:rPr>
              <w:t>日（北京时间）15：00时之前将投标文件提交到武夷学院瑞樟1-205会议室。</w:t>
            </w:r>
          </w:p>
        </w:tc>
      </w:tr>
    </w:tbl>
    <w:p>
      <w:pPr>
        <w:autoSpaceDE w:val="0"/>
        <w:autoSpaceDN w:val="0"/>
        <w:adjustRightInd w:val="0"/>
        <w:spacing w:line="500" w:lineRule="exact"/>
        <w:jc w:val="both"/>
        <w:outlineLvl w:val="1"/>
        <w:rPr>
          <w:rFonts w:ascii="宋体" w:hAnsi="宋体"/>
          <w:b/>
          <w:color w:val="000000"/>
          <w:sz w:val="28"/>
          <w:szCs w:val="28"/>
        </w:rPr>
      </w:pPr>
      <w:bookmarkStart w:id="9" w:name="_Toc269204604"/>
      <w:bookmarkStart w:id="10" w:name="_Toc235378129"/>
      <w:bookmarkStart w:id="11" w:name="_Toc251069678"/>
      <w:r>
        <w:rPr>
          <w:rFonts w:hint="eastAsia" w:ascii="宋体" w:hAnsi="宋体"/>
          <w:b/>
          <w:color w:val="000000"/>
          <w:sz w:val="28"/>
          <w:szCs w:val="28"/>
        </w:rPr>
        <w:t>2.招标文件的组成</w:t>
      </w:r>
      <w:bookmarkEnd w:id="9"/>
      <w:r>
        <w:rPr>
          <w:rFonts w:hint="eastAsia" w:ascii="宋体" w:hAnsi="宋体"/>
          <w:b/>
          <w:color w:val="000000"/>
          <w:sz w:val="28"/>
          <w:szCs w:val="28"/>
        </w:rPr>
        <w:t>、解释与修改</w:t>
      </w:r>
    </w:p>
    <w:p>
      <w:pPr>
        <w:autoSpaceDE w:val="0"/>
        <w:autoSpaceDN w:val="0"/>
        <w:adjustRightInd w:val="0"/>
        <w:spacing w:line="500" w:lineRule="exact"/>
        <w:jc w:val="both"/>
        <w:outlineLvl w:val="1"/>
        <w:rPr>
          <w:rFonts w:ascii="宋体" w:hAnsi="宋体"/>
          <w:b/>
          <w:color w:val="000000"/>
          <w:sz w:val="28"/>
          <w:szCs w:val="28"/>
        </w:rPr>
      </w:pPr>
      <w:r>
        <w:rPr>
          <w:rFonts w:hint="eastAsia" w:ascii="宋体" w:hAnsi="宋体"/>
          <w:color w:val="000000"/>
          <w:sz w:val="28"/>
          <w:szCs w:val="28"/>
        </w:rPr>
        <w:t>2.1</w:t>
      </w:r>
      <w:r>
        <w:rPr>
          <w:rFonts w:hint="eastAsia" w:ascii="宋体" w:hAnsi="宋体"/>
          <w:b/>
          <w:color w:val="000000"/>
          <w:sz w:val="28"/>
          <w:szCs w:val="28"/>
        </w:rPr>
        <w:t>招标文件的组成</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2.1.1投标须知</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2.1.2合同条件及合同协议条款</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2.1.3投标书</w:t>
      </w:r>
    </w:p>
    <w:p>
      <w:pPr>
        <w:spacing w:line="500" w:lineRule="exact"/>
        <w:rPr>
          <w:rFonts w:ascii="宋体" w:hAnsi="宋体"/>
          <w:color w:val="000000"/>
          <w:sz w:val="28"/>
          <w:szCs w:val="28"/>
        </w:rPr>
      </w:pPr>
      <w:r>
        <w:rPr>
          <w:rFonts w:hint="eastAsia" w:ascii="宋体" w:hAnsi="宋体"/>
          <w:color w:val="000000"/>
          <w:sz w:val="28"/>
          <w:szCs w:val="28"/>
        </w:rPr>
        <w:t>2.2招标文件的解释与修改</w:t>
      </w:r>
    </w:p>
    <w:p>
      <w:pPr>
        <w:spacing w:line="500" w:lineRule="exact"/>
        <w:rPr>
          <w:rFonts w:ascii="Verdana" w:hAnsi="Verdana" w:cs="宋体"/>
          <w:color w:val="000000"/>
          <w:sz w:val="28"/>
          <w:szCs w:val="28"/>
        </w:rPr>
      </w:pPr>
      <w:r>
        <w:rPr>
          <w:rFonts w:hint="eastAsia" w:ascii="宋体" w:hAnsi="宋体" w:cs="宋体"/>
          <w:color w:val="000000"/>
          <w:sz w:val="28"/>
          <w:szCs w:val="28"/>
        </w:rPr>
        <w:t>2.2.1</w:t>
      </w:r>
      <w:r>
        <w:rPr>
          <w:rFonts w:ascii="Verdana" w:hAnsi="Verdana" w:cs="宋体"/>
          <w:color w:val="000000"/>
          <w:sz w:val="28"/>
          <w:szCs w:val="28"/>
        </w:rPr>
        <w:t>投标人对招标文件如有疑问，必须在投标截止时间1日前，将问题以书面的形式提交到武夷学院资产管理办公室，口头提交质疑澄清的问题不予接受。</w:t>
      </w:r>
    </w:p>
    <w:p>
      <w:pPr>
        <w:spacing w:line="500" w:lineRule="exact"/>
        <w:rPr>
          <w:rFonts w:ascii="宋体" w:hAnsi="宋体"/>
          <w:color w:val="000000"/>
          <w:sz w:val="28"/>
          <w:szCs w:val="28"/>
        </w:rPr>
      </w:pPr>
      <w:r>
        <w:rPr>
          <w:rFonts w:hint="eastAsia" w:ascii="宋体" w:hAnsi="宋体"/>
          <w:color w:val="000000"/>
          <w:sz w:val="28"/>
          <w:szCs w:val="28"/>
        </w:rPr>
        <w:t>2.2.2 在投标截止时间1日前，招标人可对招标文件进行修改。这种修改可能是招标人主动作出的，也可能是为了解答投标人要求澄清的问题而作出的。</w:t>
      </w:r>
    </w:p>
    <w:p>
      <w:pPr>
        <w:spacing w:line="500" w:lineRule="exact"/>
        <w:rPr>
          <w:rFonts w:ascii="Verdana" w:hAnsi="Verdana" w:cs="宋体"/>
          <w:color w:val="000000"/>
          <w:sz w:val="28"/>
          <w:szCs w:val="28"/>
        </w:rPr>
      </w:pPr>
      <w:r>
        <w:rPr>
          <w:rFonts w:hint="eastAsia" w:ascii="宋体" w:hAnsi="宋体"/>
          <w:color w:val="000000"/>
          <w:sz w:val="28"/>
          <w:szCs w:val="28"/>
        </w:rPr>
        <w:t>2.2.3</w:t>
      </w:r>
      <w:r>
        <w:rPr>
          <w:rFonts w:ascii="Verdana" w:hAnsi="Verdana" w:cs="宋体"/>
          <w:color w:val="000000"/>
          <w:sz w:val="28"/>
          <w:szCs w:val="28"/>
        </w:rPr>
        <w:t>招标文件的修改、补充或澄清招标文件的修改将通过武夷学院资产管理办公室网站公告栏（http://www.nptc.edu.cn/jg/zcb/）发布，一经网站发布</w:t>
      </w:r>
      <w:r>
        <w:rPr>
          <w:rFonts w:hint="eastAsia" w:ascii="Verdana" w:hAnsi="Verdana" w:cs="宋体"/>
          <w:color w:val="000000"/>
          <w:sz w:val="28"/>
          <w:szCs w:val="28"/>
        </w:rPr>
        <w:t>即</w:t>
      </w:r>
      <w:r>
        <w:rPr>
          <w:rFonts w:ascii="Verdana" w:hAnsi="Verdana" w:cs="宋体"/>
          <w:color w:val="000000"/>
          <w:sz w:val="28"/>
          <w:szCs w:val="28"/>
        </w:rPr>
        <w:t>视同已告知各投标人</w:t>
      </w:r>
      <w:r>
        <w:rPr>
          <w:rFonts w:hint="eastAsia" w:ascii="Verdana" w:hAnsi="Verdana" w:cs="宋体"/>
          <w:color w:val="000000"/>
          <w:sz w:val="28"/>
          <w:szCs w:val="28"/>
        </w:rPr>
        <w:t>。</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招标过程中，招标人对本招标文件的任何补充、答疑等文件也是招标文件的组成内容。</w:t>
      </w:r>
    </w:p>
    <w:p>
      <w:pPr>
        <w:autoSpaceDE w:val="0"/>
        <w:autoSpaceDN w:val="0"/>
        <w:adjustRightInd w:val="0"/>
        <w:spacing w:line="500" w:lineRule="exact"/>
        <w:jc w:val="both"/>
        <w:outlineLvl w:val="1"/>
        <w:rPr>
          <w:rFonts w:ascii="宋体"/>
          <w:b/>
          <w:color w:val="000000"/>
          <w:sz w:val="28"/>
          <w:szCs w:val="28"/>
        </w:rPr>
      </w:pPr>
      <w:r>
        <w:rPr>
          <w:rFonts w:hint="eastAsia" w:ascii="宋体"/>
          <w:color w:val="000000"/>
          <w:sz w:val="28"/>
          <w:szCs w:val="28"/>
        </w:rPr>
        <w:t>3.</w:t>
      </w:r>
      <w:r>
        <w:rPr>
          <w:rFonts w:hint="eastAsia" w:ascii="宋体"/>
          <w:b/>
          <w:color w:val="000000"/>
          <w:sz w:val="28"/>
          <w:szCs w:val="28"/>
        </w:rPr>
        <w:t xml:space="preserve">对投标人的要求 </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3.1对投标人资质等级要求：</w:t>
      </w:r>
      <w:r>
        <w:rPr>
          <w:rFonts w:hint="eastAsia" w:ascii="宋体" w:hAnsi="宋体"/>
          <w:b/>
          <w:color w:val="000000"/>
          <w:sz w:val="28"/>
          <w:szCs w:val="28"/>
        </w:rPr>
        <w:t>见</w:t>
      </w:r>
      <w:r>
        <w:rPr>
          <w:rFonts w:hint="eastAsia" w:ascii="宋体"/>
          <w:b/>
          <w:color w:val="000000"/>
          <w:sz w:val="28"/>
          <w:szCs w:val="28"/>
        </w:rPr>
        <w:t>投标须知前附表</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3.2投标人不得用非法手段询查其他投标人标函，凡泄露标函、哄抬标价损害国家和招标人利益的，取消其参加招标人校内投标资格，并追究责任，由有关部门严肃处理。</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3.3投标人应按照招标文件规定程序、时间要求及有关规定进行投标，否则按自动放弃论处。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3.4投标费用：除招标文件中另有规定外, 投标人应承担编制与递交投标文件所涉及的一切费用，不管投标结果如何，本单位对上述费用不负任何责任。</w:t>
      </w:r>
    </w:p>
    <w:p>
      <w:pPr>
        <w:autoSpaceDE w:val="0"/>
        <w:autoSpaceDN w:val="0"/>
        <w:adjustRightInd w:val="0"/>
        <w:spacing w:line="500" w:lineRule="exact"/>
        <w:jc w:val="both"/>
        <w:outlineLvl w:val="1"/>
        <w:rPr>
          <w:rFonts w:ascii="宋体"/>
          <w:b/>
          <w:color w:val="000000"/>
          <w:sz w:val="28"/>
          <w:szCs w:val="28"/>
        </w:rPr>
      </w:pPr>
      <w:bookmarkStart w:id="12" w:name="_Toc269204606"/>
      <w:bookmarkStart w:id="13" w:name="_Toc248739511"/>
      <w:r>
        <w:rPr>
          <w:rFonts w:hint="eastAsia" w:ascii="宋体"/>
          <w:color w:val="000000"/>
          <w:sz w:val="28"/>
          <w:szCs w:val="28"/>
        </w:rPr>
        <w:t>4.</w:t>
      </w:r>
      <w:r>
        <w:rPr>
          <w:rFonts w:hint="eastAsia" w:ascii="宋体"/>
          <w:b/>
          <w:color w:val="000000"/>
          <w:sz w:val="28"/>
          <w:szCs w:val="28"/>
        </w:rPr>
        <w:t>对投标文件的要求</w:t>
      </w:r>
      <w:bookmarkEnd w:id="12"/>
      <w:bookmarkEnd w:id="13"/>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4.1投标文件的语言：投标文件及投标人与本单位之间与投标有关的来往通知、函件和文件均应使用中文。</w:t>
      </w:r>
    </w:p>
    <w:p>
      <w:pPr>
        <w:spacing w:line="500" w:lineRule="exact"/>
        <w:rPr>
          <w:color w:val="000000"/>
          <w:sz w:val="28"/>
          <w:szCs w:val="28"/>
        </w:rPr>
      </w:pPr>
      <w:r>
        <w:rPr>
          <w:rFonts w:hint="eastAsia" w:ascii="宋体"/>
          <w:color w:val="000000"/>
          <w:sz w:val="28"/>
          <w:szCs w:val="28"/>
        </w:rPr>
        <w:t>4.2</w:t>
      </w:r>
      <w:r>
        <w:rPr>
          <w:rFonts w:hint="eastAsia"/>
          <w:color w:val="000000"/>
          <w:sz w:val="28"/>
          <w:szCs w:val="28"/>
        </w:rPr>
        <w:t>投标文件应使用不能擦去的墨水打印或书写，由投标人加盖公章和法定代表人印鉴或签字或法定代表人委托的代理人签字。</w:t>
      </w:r>
    </w:p>
    <w:p>
      <w:pPr>
        <w:spacing w:line="500" w:lineRule="exact"/>
        <w:jc w:val="both"/>
        <w:rPr>
          <w:rFonts w:ascii="宋体"/>
          <w:color w:val="000000"/>
          <w:sz w:val="28"/>
          <w:szCs w:val="28"/>
        </w:rPr>
      </w:pPr>
      <w:r>
        <w:rPr>
          <w:rFonts w:hint="eastAsia" w:ascii="宋体"/>
          <w:color w:val="000000"/>
          <w:sz w:val="28"/>
          <w:szCs w:val="28"/>
        </w:rPr>
        <w:t>4.3</w:t>
      </w:r>
      <w:r>
        <w:rPr>
          <w:rFonts w:hint="eastAsia"/>
          <w:color w:val="000000"/>
          <w:sz w:val="28"/>
          <w:szCs w:val="28"/>
        </w:rPr>
        <w:t>投标文件须在投标截止时间</w:t>
      </w:r>
      <w:r>
        <w:rPr>
          <w:rFonts w:ascii="Verdana" w:hAnsi="Verdana" w:cs="宋体"/>
          <w:color w:val="000000"/>
          <w:sz w:val="28"/>
          <w:szCs w:val="28"/>
        </w:rPr>
        <w:t>201</w:t>
      </w:r>
      <w:r>
        <w:rPr>
          <w:rFonts w:hint="eastAsia" w:ascii="Verdana" w:hAnsi="Verdana" w:cs="宋体"/>
          <w:color w:val="000000"/>
          <w:sz w:val="28"/>
          <w:szCs w:val="28"/>
        </w:rPr>
        <w:t>7</w:t>
      </w:r>
      <w:r>
        <w:rPr>
          <w:rFonts w:ascii="Verdana" w:hAnsi="Verdana" w:cs="宋体"/>
          <w:color w:val="000000"/>
          <w:sz w:val="28"/>
          <w:szCs w:val="28"/>
        </w:rPr>
        <w:t>年</w:t>
      </w:r>
      <w:r>
        <w:rPr>
          <w:rFonts w:hint="eastAsia" w:ascii="Verdana" w:hAnsi="Verdana" w:cs="宋体"/>
          <w:color w:val="000000"/>
          <w:sz w:val="28"/>
          <w:szCs w:val="28"/>
        </w:rPr>
        <w:t>12</w:t>
      </w:r>
      <w:r>
        <w:rPr>
          <w:rFonts w:ascii="Verdana" w:hAnsi="Verdana" w:cs="宋体"/>
          <w:color w:val="000000"/>
          <w:sz w:val="28"/>
          <w:szCs w:val="28"/>
        </w:rPr>
        <w:t>月</w:t>
      </w:r>
      <w:r>
        <w:rPr>
          <w:rFonts w:hint="eastAsia" w:ascii="Verdana" w:hAnsi="Verdana" w:cs="宋体"/>
          <w:color w:val="000000"/>
          <w:sz w:val="28"/>
          <w:szCs w:val="28"/>
        </w:rPr>
        <w:t>1</w:t>
      </w:r>
      <w:r>
        <w:rPr>
          <w:rFonts w:hint="eastAsia" w:ascii="Verdana" w:hAnsi="Verdana" w:cs="宋体"/>
          <w:color w:val="000000"/>
          <w:sz w:val="28"/>
          <w:szCs w:val="28"/>
          <w:lang w:val="en-US" w:eastAsia="zh-CN"/>
        </w:rPr>
        <w:t>5</w:t>
      </w:r>
      <w:r>
        <w:rPr>
          <w:rFonts w:hint="eastAsia" w:ascii="宋体" w:hAnsi="宋体"/>
          <w:color w:val="000000"/>
          <w:sz w:val="28"/>
          <w:szCs w:val="28"/>
        </w:rPr>
        <w:t>日</w:t>
      </w:r>
      <w:r>
        <w:rPr>
          <w:rFonts w:hint="eastAsia" w:ascii="宋体" w:hAnsi="宋体"/>
          <w:color w:val="000000"/>
          <w:sz w:val="28"/>
          <w:szCs w:val="28"/>
        </w:rPr>
        <w:t>下午15时</w:t>
      </w:r>
      <w:r>
        <w:rPr>
          <w:rFonts w:hint="eastAsia"/>
          <w:color w:val="000000"/>
          <w:sz w:val="28"/>
          <w:szCs w:val="28"/>
        </w:rPr>
        <w:t>之前递交到开标地点。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4.4凡有下列情况之一者，投标文件视为无效。</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4.4.1投标截止时间之后送达的投标文件；</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4.4.2未按招标文件要求标志、密封的；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 xml:space="preserve">4.4.3投标文件的实质性内容字迹模糊不清、难于辨认或删改处未加盖投标文件签字人印章的； </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4.4.4投标文件实质上不响应招标文件要求的：</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⑴ 投标文件载明的招标项目完成期限超过招标文件规定的期限；</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⑵ 投标文件附有招标人不能接受的条件；</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⑶ 不符合招标文件中规定的其他实质性要求的；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4.4.5隐瞒实情,弄虚作假，资料不全的。</w:t>
      </w:r>
    </w:p>
    <w:p>
      <w:pPr>
        <w:autoSpaceDE w:val="0"/>
        <w:autoSpaceDN w:val="0"/>
        <w:adjustRightInd w:val="0"/>
        <w:spacing w:line="500" w:lineRule="exact"/>
        <w:jc w:val="both"/>
        <w:outlineLvl w:val="1"/>
        <w:rPr>
          <w:b/>
          <w:bCs/>
          <w:color w:val="000000"/>
          <w:sz w:val="28"/>
          <w:szCs w:val="28"/>
        </w:rPr>
      </w:pPr>
      <w:bookmarkStart w:id="14" w:name="_Toc248739512"/>
      <w:bookmarkStart w:id="15" w:name="_Toc269204607"/>
      <w:r>
        <w:rPr>
          <w:b/>
          <w:bCs/>
          <w:color w:val="000000"/>
          <w:sz w:val="28"/>
          <w:szCs w:val="28"/>
        </w:rPr>
        <w:t xml:space="preserve">5. </w:t>
      </w:r>
      <w:r>
        <w:rPr>
          <w:rFonts w:hint="eastAsia"/>
          <w:b/>
          <w:bCs/>
          <w:color w:val="000000"/>
          <w:sz w:val="28"/>
          <w:szCs w:val="28"/>
        </w:rPr>
        <w:t>投标报价</w:t>
      </w:r>
      <w:bookmarkEnd w:id="14"/>
      <w:bookmarkEnd w:id="15"/>
    </w:p>
    <w:p>
      <w:pPr>
        <w:spacing w:line="500" w:lineRule="exact"/>
        <w:rPr>
          <w:rFonts w:ascii="宋体" w:hAnsi="宋体"/>
          <w:color w:val="000000"/>
          <w:sz w:val="28"/>
          <w:szCs w:val="28"/>
        </w:rPr>
      </w:pPr>
      <w:r>
        <w:rPr>
          <w:rFonts w:hint="eastAsia" w:ascii="宋体" w:hAnsi="宋体"/>
          <w:color w:val="000000"/>
          <w:sz w:val="28"/>
          <w:szCs w:val="28"/>
        </w:rPr>
        <w:t>5.1投标报价说明</w:t>
      </w:r>
    </w:p>
    <w:p>
      <w:pPr>
        <w:pStyle w:val="3"/>
        <w:tabs>
          <w:tab w:val="left" w:pos="1000"/>
        </w:tabs>
        <w:spacing w:line="500" w:lineRule="exact"/>
        <w:ind w:firstLine="0"/>
        <w:jc w:val="left"/>
        <w:rPr>
          <w:rFonts w:ascii="宋体" w:hAnsi="宋体"/>
          <w:bCs/>
          <w:snapToGrid w:val="0"/>
          <w:color w:val="000000"/>
          <w:sz w:val="28"/>
          <w:szCs w:val="28"/>
        </w:rPr>
      </w:pPr>
      <w:r>
        <w:rPr>
          <w:rFonts w:hint="eastAsia" w:ascii="宋体" w:hAnsi="宋体"/>
          <w:bCs/>
          <w:snapToGrid w:val="0"/>
          <w:color w:val="000000"/>
          <w:sz w:val="28"/>
          <w:szCs w:val="28"/>
        </w:rPr>
        <w:t>5.1.1、投标报价含现场基座施工、雕塑设计、雕塑制作、运输、安装管理费及税金等各项费用。（注：由于雕塑作品及雕塑家创作水平具有唯一性，为确保雕塑作品的原创神韵和艺术效果，最大限度地体现设计理念，确保雕塑能够如期完成，并达到设计要求，制作过程中应由中国美术学院雕塑家全程跟踪把关质量，雕塑设计著作权、雕塑家技术把关顾问费用由中标方与雕塑家协商支付（中标方须在接到中标通知书后5个工作日内与雕塑家订立聘请本项目技术顾问书面协议，该协议应提交壹份给招标方备案，待工程竣工验收时中标方须提供壹份雕塑家出具的雕塑作品质量合格书面证明给招标方，作为支付工程款项的必备条件，技术顾问协议和雕塑作品质量合格证明必需同时具备方予支付预付款外的其他款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5.1.2、本项目采用总价包干。</w:t>
      </w:r>
    </w:p>
    <w:p>
      <w:pPr>
        <w:autoSpaceDE w:val="0"/>
        <w:autoSpaceDN w:val="0"/>
        <w:adjustRightInd w:val="0"/>
        <w:spacing w:line="500" w:lineRule="exact"/>
        <w:jc w:val="both"/>
        <w:outlineLvl w:val="1"/>
        <w:rPr>
          <w:rFonts w:ascii="宋体"/>
          <w:b/>
          <w:color w:val="000000"/>
          <w:sz w:val="28"/>
          <w:szCs w:val="28"/>
        </w:rPr>
      </w:pPr>
      <w:bookmarkStart w:id="16" w:name="_Toc269204608"/>
      <w:r>
        <w:rPr>
          <w:rFonts w:hint="eastAsia" w:ascii="宋体"/>
          <w:b/>
          <w:color w:val="000000"/>
          <w:sz w:val="28"/>
          <w:szCs w:val="28"/>
        </w:rPr>
        <w:t>6.开标、评标、定标</w:t>
      </w:r>
      <w:bookmarkEnd w:id="16"/>
    </w:p>
    <w:p>
      <w:pPr>
        <w:autoSpaceDE w:val="0"/>
        <w:autoSpaceDN w:val="0"/>
        <w:adjustRightInd w:val="0"/>
        <w:spacing w:line="500" w:lineRule="exact"/>
        <w:jc w:val="both"/>
        <w:rPr>
          <w:rFonts w:ascii="宋体"/>
          <w:b/>
          <w:color w:val="000000"/>
          <w:sz w:val="28"/>
          <w:szCs w:val="28"/>
        </w:rPr>
      </w:pPr>
      <w:r>
        <w:rPr>
          <w:rFonts w:hint="eastAsia" w:ascii="宋体"/>
          <w:color w:val="000000"/>
          <w:sz w:val="28"/>
          <w:szCs w:val="28"/>
        </w:rPr>
        <w:t>6.1</w:t>
      </w:r>
      <w:r>
        <w:rPr>
          <w:rFonts w:hint="eastAsia" w:ascii="宋体"/>
          <w:b/>
          <w:color w:val="000000"/>
          <w:sz w:val="28"/>
          <w:szCs w:val="28"/>
        </w:rPr>
        <w:t>开标会的主要内容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6.1.1开标会于</w:t>
      </w:r>
      <w:r>
        <w:rPr>
          <w:rFonts w:ascii="Verdana" w:hAnsi="Verdana" w:cs="宋体"/>
          <w:color w:val="000000"/>
          <w:sz w:val="28"/>
          <w:szCs w:val="28"/>
        </w:rPr>
        <w:t>201</w:t>
      </w:r>
      <w:r>
        <w:rPr>
          <w:rFonts w:hint="eastAsia" w:ascii="Verdana" w:hAnsi="Verdana" w:cs="宋体"/>
          <w:color w:val="000000"/>
          <w:sz w:val="28"/>
          <w:szCs w:val="28"/>
        </w:rPr>
        <w:t>7</w:t>
      </w:r>
      <w:r>
        <w:rPr>
          <w:rFonts w:ascii="Verdana" w:hAnsi="Verdana" w:cs="宋体"/>
          <w:color w:val="000000"/>
          <w:sz w:val="28"/>
          <w:szCs w:val="28"/>
        </w:rPr>
        <w:t>年</w:t>
      </w:r>
      <w:r>
        <w:rPr>
          <w:rFonts w:hint="eastAsia" w:ascii="Verdana" w:hAnsi="Verdana" w:cs="宋体"/>
          <w:color w:val="000000"/>
          <w:sz w:val="28"/>
          <w:szCs w:val="28"/>
        </w:rPr>
        <w:t>12</w:t>
      </w:r>
      <w:r>
        <w:rPr>
          <w:rFonts w:ascii="Verdana" w:hAnsi="Verdana" w:cs="宋体"/>
          <w:color w:val="000000"/>
          <w:sz w:val="28"/>
          <w:szCs w:val="28"/>
        </w:rPr>
        <w:t>月</w:t>
      </w:r>
      <w:r>
        <w:rPr>
          <w:rFonts w:hint="eastAsia" w:ascii="Verdana" w:hAnsi="Verdana" w:cs="宋体"/>
          <w:color w:val="000000"/>
          <w:sz w:val="28"/>
          <w:szCs w:val="28"/>
          <w:lang w:val="en-US" w:eastAsia="zh-CN"/>
        </w:rPr>
        <w:t>15</w:t>
      </w:r>
      <w:r>
        <w:rPr>
          <w:rFonts w:hint="eastAsia" w:ascii="宋体" w:hAnsi="宋体"/>
          <w:color w:val="000000"/>
          <w:sz w:val="28"/>
          <w:szCs w:val="28"/>
        </w:rPr>
        <w:t>日</w:t>
      </w:r>
      <w:r>
        <w:rPr>
          <w:rFonts w:hint="eastAsia" w:ascii="宋体" w:hAnsi="宋体"/>
          <w:color w:val="000000"/>
          <w:sz w:val="28"/>
          <w:szCs w:val="28"/>
        </w:rPr>
        <w:t>下午15时</w:t>
      </w:r>
      <w:r>
        <w:rPr>
          <w:rFonts w:hint="eastAsia" w:ascii="宋体"/>
          <w:color w:val="000000"/>
          <w:sz w:val="28"/>
          <w:szCs w:val="28"/>
        </w:rPr>
        <w:t>在</w:t>
      </w:r>
      <w:r>
        <w:rPr>
          <w:rFonts w:hint="eastAsia" w:ascii="宋体"/>
          <w:bCs/>
          <w:color w:val="000000"/>
          <w:sz w:val="28"/>
          <w:szCs w:val="28"/>
        </w:rPr>
        <w:t>瑞樟1号楼二楼会议室</w:t>
      </w:r>
      <w:r>
        <w:rPr>
          <w:rFonts w:hint="eastAsia" w:ascii="宋体"/>
          <w:color w:val="000000"/>
          <w:sz w:val="28"/>
          <w:szCs w:val="28"/>
        </w:rPr>
        <w:t>举行。</w:t>
      </w:r>
    </w:p>
    <w:p>
      <w:pPr>
        <w:pStyle w:val="3"/>
        <w:tabs>
          <w:tab w:val="left" w:pos="900"/>
        </w:tabs>
        <w:spacing w:line="500" w:lineRule="exact"/>
        <w:ind w:firstLine="0"/>
        <w:rPr>
          <w:rFonts w:ascii="宋体" w:hAnsi="宋体"/>
          <w:bCs/>
          <w:color w:val="000000"/>
          <w:sz w:val="28"/>
          <w:szCs w:val="28"/>
        </w:rPr>
      </w:pPr>
      <w:r>
        <w:rPr>
          <w:rFonts w:hint="eastAsia" w:ascii="宋体" w:hAnsi="宋体"/>
          <w:color w:val="000000"/>
          <w:sz w:val="28"/>
          <w:szCs w:val="28"/>
        </w:rPr>
        <w:t>6.1.2</w:t>
      </w:r>
      <w:r>
        <w:rPr>
          <w:rFonts w:hint="eastAsia" w:ascii="宋体" w:hAnsi="宋体"/>
          <w:bCs/>
          <w:color w:val="000000"/>
          <w:sz w:val="28"/>
          <w:szCs w:val="28"/>
        </w:rPr>
        <w:t>投标单位可以派代表（与法人代表介绍信投标代表相同）随带本人身份证原件到场参加开标，也可以函递送达邮件。</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6.1.3唱标顺序按各投标人报送投标文件时间先后的逆顺序进行，当众宣读有效投标文件的投标企业名称、投标报价、工期承诺、投标保证金、投标承诺书、质量标准。</w:t>
      </w:r>
    </w:p>
    <w:p>
      <w:pPr>
        <w:autoSpaceDE w:val="0"/>
        <w:autoSpaceDN w:val="0"/>
        <w:adjustRightInd w:val="0"/>
        <w:spacing w:line="500" w:lineRule="exact"/>
        <w:ind w:right="-240"/>
        <w:jc w:val="both"/>
        <w:rPr>
          <w:rFonts w:ascii="宋体"/>
          <w:color w:val="000000"/>
          <w:sz w:val="28"/>
          <w:szCs w:val="28"/>
        </w:rPr>
      </w:pPr>
      <w:r>
        <w:rPr>
          <w:rFonts w:hint="eastAsia" w:ascii="宋体"/>
          <w:color w:val="000000"/>
          <w:sz w:val="28"/>
          <w:szCs w:val="28"/>
        </w:rPr>
        <w:t>6.1.4唱标内容由本单位人员记录</w:t>
      </w:r>
    </w:p>
    <w:p>
      <w:pPr>
        <w:autoSpaceDE w:val="0"/>
        <w:autoSpaceDN w:val="0"/>
        <w:adjustRightInd w:val="0"/>
        <w:spacing w:line="380" w:lineRule="exact"/>
        <w:ind w:firstLine="280" w:firstLineChars="100"/>
        <w:jc w:val="both"/>
        <w:rPr>
          <w:color w:val="000000"/>
          <w:sz w:val="28"/>
          <w:szCs w:val="28"/>
        </w:rPr>
      </w:pPr>
      <w:r>
        <w:rPr>
          <w:rFonts w:ascii="宋体" w:hAnsi="宋体"/>
          <w:color w:val="000000"/>
          <w:sz w:val="28"/>
          <w:szCs w:val="28"/>
        </w:rPr>
        <w:t>6.2</w:t>
      </w:r>
      <w:r>
        <w:rPr>
          <w:rFonts w:hint="eastAsia"/>
          <w:b/>
          <w:bCs/>
          <w:color w:val="000000"/>
          <w:sz w:val="28"/>
          <w:szCs w:val="28"/>
        </w:rPr>
        <w:t>评标办法和标准：</w:t>
      </w:r>
      <w:r>
        <w:rPr>
          <w:rFonts w:hint="eastAsia"/>
          <w:color w:val="000000"/>
          <w:sz w:val="28"/>
          <w:szCs w:val="28"/>
        </w:rPr>
        <w:t>最低价评标法</w:t>
      </w:r>
      <w:r>
        <w:rPr>
          <w:rFonts w:hint="eastAsia" w:ascii="宋体"/>
          <w:color w:val="000000"/>
          <w:sz w:val="28"/>
          <w:szCs w:val="28"/>
        </w:rPr>
        <w:t>（须实质上响应招标文件要求）</w:t>
      </w:r>
      <w:r>
        <w:rPr>
          <w:rFonts w:hint="eastAsia" w:hAnsi="宋体"/>
          <w:color w:val="000000"/>
          <w:sz w:val="28"/>
          <w:szCs w:val="28"/>
        </w:rPr>
        <w:t>。招标方对存在恶意投标、串标等情况可以重新组织招标。</w:t>
      </w:r>
    </w:p>
    <w:p>
      <w:pPr>
        <w:autoSpaceDE w:val="0"/>
        <w:autoSpaceDN w:val="0"/>
        <w:spacing w:line="440" w:lineRule="exact"/>
        <w:rPr>
          <w:rFonts w:ascii="宋体" w:hAnsi="宋体"/>
          <w:color w:val="000000"/>
          <w:spacing w:val="4"/>
          <w:sz w:val="28"/>
          <w:szCs w:val="28"/>
        </w:rPr>
      </w:pPr>
      <w:r>
        <w:rPr>
          <w:rFonts w:hint="eastAsia" w:ascii="宋体" w:hAnsi="宋体"/>
          <w:color w:val="000000"/>
          <w:spacing w:val="4"/>
          <w:sz w:val="28"/>
          <w:szCs w:val="28"/>
        </w:rPr>
        <w:t>7.</w:t>
      </w:r>
      <w:r>
        <w:rPr>
          <w:rFonts w:hint="eastAsia" w:ascii="宋体" w:cs="宋体"/>
          <w:b/>
          <w:color w:val="000000"/>
          <w:sz w:val="28"/>
          <w:szCs w:val="28"/>
          <w:lang w:val="zh-CN"/>
        </w:rPr>
        <w:t>投标保证金：</w:t>
      </w:r>
      <w:r>
        <w:rPr>
          <w:rFonts w:hint="eastAsia" w:ascii="宋体" w:hAnsi="宋体"/>
          <w:color w:val="000000"/>
          <w:spacing w:val="4"/>
          <w:sz w:val="28"/>
          <w:szCs w:val="28"/>
        </w:rPr>
        <w:t>叁仟伍佰</w:t>
      </w:r>
      <w:r>
        <w:rPr>
          <w:rFonts w:hint="eastAsia" w:ascii="宋体" w:hAnsi="宋体"/>
          <w:color w:val="000000"/>
          <w:spacing w:val="4"/>
          <w:sz w:val="28"/>
          <w:szCs w:val="28"/>
        </w:rPr>
        <w:t>元整</w:t>
      </w:r>
      <w:r>
        <w:rPr>
          <w:rFonts w:ascii="宋体" w:hAnsi="宋体"/>
          <w:color w:val="000000"/>
          <w:sz w:val="28"/>
          <w:szCs w:val="28"/>
        </w:rPr>
        <w:t>。</w:t>
      </w:r>
      <w:r>
        <w:rPr>
          <w:rFonts w:hint="eastAsia" w:ascii="宋体" w:cs="宋体"/>
          <w:color w:val="000000"/>
          <w:sz w:val="28"/>
          <w:szCs w:val="28"/>
          <w:lang w:val="zh-CN"/>
        </w:rPr>
        <w:t>投标保证金只接受投标人企业帐户</w:t>
      </w:r>
      <w:r>
        <w:rPr>
          <w:rFonts w:hint="eastAsia" w:ascii="宋体" w:cs="宋体"/>
          <w:b/>
          <w:color w:val="000000"/>
          <w:sz w:val="28"/>
          <w:szCs w:val="28"/>
          <w:lang w:val="zh-CN"/>
        </w:rPr>
        <w:t>银行转账、电汇，</w:t>
      </w:r>
      <w:r>
        <w:rPr>
          <w:rFonts w:hint="eastAsia" w:ascii="宋体" w:cs="宋体"/>
          <w:color w:val="000000"/>
          <w:sz w:val="28"/>
          <w:szCs w:val="28"/>
          <w:lang w:val="zh-CN"/>
        </w:rPr>
        <w:t>不接受其它方式缴纳投标保证金，且投标方必须保证投标保证金在投标截止时间前到达武夷学院（开户银行：武夷山市建行；开户名称：武夷学院；银行帐号：35001676307052502243）。</w:t>
      </w:r>
    </w:p>
    <w:p>
      <w:pPr>
        <w:autoSpaceDE w:val="0"/>
        <w:autoSpaceDN w:val="0"/>
        <w:spacing w:line="440" w:lineRule="exact"/>
        <w:rPr>
          <w:rFonts w:ascii="宋体"/>
          <w:color w:val="000000"/>
          <w:sz w:val="28"/>
          <w:szCs w:val="28"/>
        </w:rPr>
      </w:pPr>
      <w:r>
        <w:rPr>
          <w:rFonts w:hint="eastAsia" w:ascii="宋体" w:cs="宋体"/>
          <w:color w:val="000000"/>
          <w:sz w:val="28"/>
          <w:szCs w:val="28"/>
          <w:lang w:val="zh-CN"/>
        </w:rPr>
        <w:t>备注： 1、 不按规定缴纳投标保证金的</w:t>
      </w:r>
      <w:r>
        <w:rPr>
          <w:rFonts w:hint="eastAsia" w:ascii="宋体"/>
          <w:color w:val="000000"/>
          <w:sz w:val="28"/>
          <w:szCs w:val="28"/>
        </w:rPr>
        <w:t>投标文件视为无效。</w:t>
      </w:r>
    </w:p>
    <w:p>
      <w:pPr>
        <w:autoSpaceDE w:val="0"/>
        <w:autoSpaceDN w:val="0"/>
        <w:spacing w:line="440" w:lineRule="exact"/>
        <w:ind w:firstLine="1120" w:firstLineChars="400"/>
        <w:rPr>
          <w:rFonts w:ascii="宋体" w:cs="宋体"/>
          <w:color w:val="000000"/>
          <w:sz w:val="28"/>
          <w:szCs w:val="28"/>
          <w:lang w:val="zh-CN"/>
        </w:rPr>
      </w:pPr>
      <w:r>
        <w:rPr>
          <w:rFonts w:hint="eastAsia" w:ascii="宋体"/>
          <w:color w:val="000000"/>
          <w:sz w:val="28"/>
          <w:szCs w:val="28"/>
        </w:rPr>
        <w:t>2、票据须写明是：</w:t>
      </w:r>
      <w:r>
        <w:rPr>
          <w:rFonts w:hint="eastAsia" w:ascii="宋体" w:hAnsi="宋体"/>
          <w:color w:val="000000"/>
          <w:sz w:val="28"/>
          <w:szCs w:val="28"/>
          <w:lang w:val="zh-CN"/>
        </w:rPr>
        <w:t>武夷学院杨时、李侗、书童等铜像制作施工</w:t>
      </w:r>
    </w:p>
    <w:p>
      <w:pPr>
        <w:autoSpaceDE w:val="0"/>
        <w:autoSpaceDN w:val="0"/>
        <w:adjustRightInd w:val="0"/>
        <w:spacing w:line="500" w:lineRule="exact"/>
        <w:rPr>
          <w:rFonts w:ascii="宋体"/>
          <w:bCs/>
          <w:color w:val="000000"/>
          <w:sz w:val="28"/>
          <w:szCs w:val="28"/>
        </w:rPr>
      </w:pPr>
      <w:r>
        <w:rPr>
          <w:rFonts w:hint="eastAsia" w:ascii="宋体" w:hAnsi="宋体"/>
          <w:color w:val="000000"/>
          <w:spacing w:val="4"/>
          <w:sz w:val="28"/>
          <w:szCs w:val="28"/>
        </w:rPr>
        <w:t>7.2如投标人发生下列情况时，投标保证金将被没收：</w:t>
      </w:r>
    </w:p>
    <w:p>
      <w:pPr>
        <w:spacing w:line="500" w:lineRule="exact"/>
        <w:rPr>
          <w:rFonts w:ascii="宋体"/>
          <w:bCs/>
          <w:color w:val="000000"/>
          <w:sz w:val="28"/>
          <w:szCs w:val="28"/>
        </w:rPr>
      </w:pPr>
      <w:r>
        <w:rPr>
          <w:rFonts w:hint="eastAsia" w:ascii="宋体" w:hAnsi="宋体"/>
          <w:color w:val="000000"/>
          <w:spacing w:val="4"/>
          <w:sz w:val="28"/>
          <w:szCs w:val="28"/>
        </w:rPr>
        <w:t>7.2.1 投标人之间相互串标、围标及其它利用不法手段参加投标或谋取中标的</w:t>
      </w:r>
      <w:r>
        <w:rPr>
          <w:rFonts w:hint="eastAsia" w:ascii="宋体"/>
          <w:bCs/>
          <w:color w:val="000000"/>
          <w:sz w:val="28"/>
          <w:szCs w:val="28"/>
        </w:rPr>
        <w:t>；</w:t>
      </w:r>
    </w:p>
    <w:p>
      <w:pPr>
        <w:spacing w:line="500" w:lineRule="exact"/>
        <w:rPr>
          <w:rFonts w:ascii="宋体"/>
          <w:color w:val="000000"/>
          <w:sz w:val="28"/>
          <w:szCs w:val="28"/>
        </w:rPr>
      </w:pPr>
      <w:r>
        <w:rPr>
          <w:rFonts w:hint="eastAsia" w:ascii="宋体"/>
          <w:bCs/>
          <w:color w:val="000000"/>
          <w:sz w:val="28"/>
          <w:szCs w:val="28"/>
        </w:rPr>
        <w:t>7.2.2</w:t>
      </w:r>
      <w:r>
        <w:rPr>
          <w:rFonts w:hint="eastAsia" w:ascii="宋体" w:hAnsi="宋体"/>
          <w:color w:val="000000"/>
          <w:spacing w:val="4"/>
          <w:sz w:val="28"/>
          <w:szCs w:val="28"/>
        </w:rPr>
        <w:t>投标人中标后不按规定时间签订合同的。</w:t>
      </w:r>
    </w:p>
    <w:p>
      <w:pPr>
        <w:spacing w:line="500" w:lineRule="exact"/>
        <w:rPr>
          <w:rFonts w:ascii="宋体"/>
          <w:b/>
          <w:color w:val="000000"/>
          <w:sz w:val="28"/>
          <w:szCs w:val="28"/>
        </w:rPr>
      </w:pPr>
      <w:r>
        <w:rPr>
          <w:rFonts w:hint="eastAsia" w:ascii="宋体" w:hAnsi="宋体"/>
          <w:b/>
          <w:color w:val="000000"/>
          <w:sz w:val="28"/>
          <w:szCs w:val="28"/>
        </w:rPr>
        <w:t>8.履约保证</w:t>
      </w:r>
      <w:r>
        <w:rPr>
          <w:rFonts w:hint="eastAsia" w:ascii="宋体"/>
          <w:b/>
          <w:color w:val="000000"/>
          <w:sz w:val="28"/>
          <w:szCs w:val="28"/>
        </w:rPr>
        <w:t>金</w:t>
      </w:r>
    </w:p>
    <w:p>
      <w:pPr>
        <w:spacing w:line="500" w:lineRule="exact"/>
        <w:rPr>
          <w:rFonts w:ascii="宋体"/>
          <w:color w:val="000000"/>
          <w:sz w:val="28"/>
          <w:szCs w:val="28"/>
        </w:rPr>
      </w:pPr>
      <w:r>
        <w:rPr>
          <w:rFonts w:hint="eastAsia" w:ascii="宋体"/>
          <w:b/>
          <w:color w:val="000000"/>
          <w:sz w:val="28"/>
          <w:szCs w:val="28"/>
        </w:rPr>
        <w:t>8.</w:t>
      </w:r>
      <w:r>
        <w:rPr>
          <w:rFonts w:ascii="宋体" w:hAnsi="宋体"/>
          <w:color w:val="000000"/>
          <w:sz w:val="28"/>
          <w:szCs w:val="28"/>
        </w:rPr>
        <w:t>1</w:t>
      </w:r>
      <w:r>
        <w:rPr>
          <w:rFonts w:hint="eastAsia" w:ascii="宋体" w:hAnsi="宋体"/>
          <w:color w:val="000000"/>
          <w:sz w:val="28"/>
          <w:szCs w:val="28"/>
        </w:rPr>
        <w:t>、中标方在签订合同后，原向招标人提交的投标保证金自动变更为履约保证金；</w:t>
      </w:r>
      <w:r>
        <w:rPr>
          <w:rFonts w:hint="eastAsia" w:ascii="宋体"/>
          <w:color w:val="000000"/>
          <w:sz w:val="28"/>
          <w:szCs w:val="28"/>
        </w:rPr>
        <w:t>该履约保证金</w:t>
      </w:r>
      <w:r>
        <w:rPr>
          <w:rFonts w:hint="eastAsia" w:ascii="宋体" w:hAnsi="宋体"/>
          <w:color w:val="000000"/>
          <w:sz w:val="28"/>
          <w:szCs w:val="28"/>
        </w:rPr>
        <w:t>在服务期满后</w:t>
      </w:r>
      <w:r>
        <w:rPr>
          <w:rFonts w:hint="eastAsia" w:ascii="宋体"/>
          <w:color w:val="000000"/>
          <w:sz w:val="28"/>
          <w:szCs w:val="28"/>
        </w:rPr>
        <w:t>五个工作日内无息退还。</w:t>
      </w:r>
    </w:p>
    <w:p>
      <w:pPr>
        <w:spacing w:line="500" w:lineRule="exact"/>
        <w:rPr>
          <w:rFonts w:ascii="宋体"/>
          <w:b/>
          <w:color w:val="000000"/>
          <w:sz w:val="28"/>
          <w:szCs w:val="28"/>
        </w:rPr>
      </w:pPr>
      <w:bookmarkStart w:id="17" w:name="_Toc269204610"/>
      <w:r>
        <w:rPr>
          <w:rFonts w:hint="eastAsia" w:ascii="宋体"/>
          <w:b/>
          <w:color w:val="000000"/>
          <w:sz w:val="28"/>
          <w:szCs w:val="28"/>
        </w:rPr>
        <w:t>8.2</w:t>
      </w:r>
      <w:bookmarkEnd w:id="17"/>
      <w:r>
        <w:rPr>
          <w:rFonts w:hint="eastAsia" w:ascii="宋体"/>
          <w:b/>
          <w:color w:val="000000"/>
          <w:sz w:val="28"/>
          <w:szCs w:val="28"/>
        </w:rPr>
        <w:t>、</w:t>
      </w:r>
      <w:r>
        <w:rPr>
          <w:rFonts w:hint="eastAsia" w:ascii="宋体" w:hAnsi="宋体"/>
          <w:color w:val="000000"/>
          <w:sz w:val="28"/>
          <w:szCs w:val="28"/>
        </w:rPr>
        <w:t>中标方延期交工时间超十个日历日时，招标方有权终止合同，并有权没收</w:t>
      </w:r>
      <w:r>
        <w:rPr>
          <w:rFonts w:hint="eastAsia" w:ascii="宋体"/>
          <w:color w:val="000000"/>
          <w:sz w:val="28"/>
          <w:szCs w:val="28"/>
        </w:rPr>
        <w:t>履约保证金。</w:t>
      </w:r>
    </w:p>
    <w:p>
      <w:pPr>
        <w:autoSpaceDE w:val="0"/>
        <w:autoSpaceDN w:val="0"/>
        <w:adjustRightInd w:val="0"/>
        <w:spacing w:line="380" w:lineRule="exact"/>
        <w:ind w:firstLine="562" w:firstLineChars="200"/>
        <w:rPr>
          <w:rFonts w:ascii="宋体" w:hAnsi="宋体"/>
          <w:b/>
          <w:color w:val="000000"/>
          <w:sz w:val="28"/>
          <w:szCs w:val="28"/>
        </w:rPr>
      </w:pPr>
      <w:r>
        <w:rPr>
          <w:rFonts w:hint="eastAsia" w:ascii="宋体" w:hAnsi="宋体"/>
          <w:b/>
          <w:color w:val="000000"/>
          <w:sz w:val="28"/>
          <w:szCs w:val="28"/>
        </w:rPr>
        <w:t>备注：</w:t>
      </w:r>
    </w:p>
    <w:p>
      <w:pPr>
        <w:spacing w:line="340" w:lineRule="exact"/>
        <w:rPr>
          <w:rFonts w:ascii="宋体"/>
          <w:b/>
          <w:color w:val="000000"/>
          <w:sz w:val="28"/>
          <w:szCs w:val="28"/>
        </w:rPr>
      </w:pPr>
      <w:r>
        <w:rPr>
          <w:rFonts w:hint="eastAsia" w:ascii="宋体"/>
          <w:b/>
          <w:color w:val="000000"/>
          <w:sz w:val="28"/>
          <w:szCs w:val="28"/>
        </w:rPr>
        <w:t>投标保证金和</w:t>
      </w:r>
      <w:r>
        <w:rPr>
          <w:rFonts w:hint="eastAsia" w:ascii="宋体" w:hAnsi="宋体"/>
          <w:b/>
          <w:color w:val="000000"/>
          <w:sz w:val="28"/>
          <w:szCs w:val="28"/>
        </w:rPr>
        <w:t>履约保证</w:t>
      </w:r>
      <w:r>
        <w:rPr>
          <w:rFonts w:hint="eastAsia" w:ascii="宋体"/>
          <w:b/>
          <w:color w:val="000000"/>
          <w:sz w:val="28"/>
          <w:szCs w:val="28"/>
        </w:rPr>
        <w:t>金返还需投标方先行到财务处办理《福建省行政事业单位（社团）往来结算凭证》即先开票，然后投标保证金在资产处，</w:t>
      </w:r>
      <w:r>
        <w:rPr>
          <w:rFonts w:hint="eastAsia" w:ascii="宋体" w:hAnsi="宋体"/>
          <w:b/>
          <w:color w:val="000000"/>
          <w:sz w:val="28"/>
          <w:szCs w:val="28"/>
        </w:rPr>
        <w:t>履约保证</w:t>
      </w:r>
      <w:r>
        <w:rPr>
          <w:rFonts w:hint="eastAsia" w:ascii="宋体"/>
          <w:b/>
          <w:color w:val="000000"/>
          <w:sz w:val="28"/>
          <w:szCs w:val="28"/>
        </w:rPr>
        <w:t>金在后勤处按程序办理返还手续。</w:t>
      </w:r>
    </w:p>
    <w:p>
      <w:pPr>
        <w:autoSpaceDE w:val="0"/>
        <w:autoSpaceDN w:val="0"/>
        <w:adjustRightInd w:val="0"/>
        <w:spacing w:line="380" w:lineRule="exact"/>
        <w:outlineLvl w:val="1"/>
        <w:rPr>
          <w:color w:val="000000"/>
          <w:sz w:val="28"/>
          <w:szCs w:val="28"/>
        </w:rPr>
      </w:pPr>
      <w:r>
        <w:rPr>
          <w:rFonts w:hint="eastAsia" w:ascii="宋体"/>
          <w:b/>
          <w:color w:val="000000"/>
          <w:szCs w:val="24"/>
        </w:rPr>
        <w:t>9</w:t>
      </w:r>
      <w:r>
        <w:rPr>
          <w:rFonts w:hint="eastAsia" w:ascii="宋体"/>
          <w:b/>
          <w:color w:val="000000"/>
          <w:sz w:val="28"/>
          <w:szCs w:val="28"/>
        </w:rPr>
        <w:t>.</w:t>
      </w:r>
      <w:r>
        <w:rPr>
          <w:rFonts w:hint="eastAsia"/>
          <w:b/>
          <w:bCs/>
          <w:color w:val="000000"/>
          <w:sz w:val="28"/>
          <w:szCs w:val="28"/>
        </w:rPr>
        <w:t>工期要求</w:t>
      </w:r>
    </w:p>
    <w:p>
      <w:pPr>
        <w:autoSpaceDE w:val="0"/>
        <w:autoSpaceDN w:val="0"/>
        <w:adjustRightInd w:val="0"/>
        <w:spacing w:line="380" w:lineRule="exact"/>
        <w:jc w:val="both"/>
        <w:rPr>
          <w:rFonts w:ascii="宋体"/>
          <w:bCs/>
          <w:color w:val="000000"/>
          <w:sz w:val="28"/>
          <w:szCs w:val="28"/>
        </w:rPr>
      </w:pPr>
      <w:r>
        <w:rPr>
          <w:rFonts w:hint="eastAsia" w:ascii="宋体"/>
          <w:bCs/>
          <w:color w:val="000000"/>
          <w:sz w:val="28"/>
          <w:szCs w:val="28"/>
        </w:rPr>
        <w:t>工期要求：包括该项目的制作、运输、安装、落成等各项环节，自合同签订之日起20个工作日。</w:t>
      </w:r>
    </w:p>
    <w:p>
      <w:pPr>
        <w:autoSpaceDE w:val="0"/>
        <w:autoSpaceDN w:val="0"/>
        <w:adjustRightInd w:val="0"/>
        <w:spacing w:line="500" w:lineRule="exact"/>
        <w:outlineLvl w:val="1"/>
        <w:rPr>
          <w:color w:val="000000"/>
          <w:sz w:val="28"/>
          <w:szCs w:val="28"/>
        </w:rPr>
      </w:pPr>
    </w:p>
    <w:p>
      <w:pPr>
        <w:spacing w:line="500" w:lineRule="exact"/>
        <w:ind w:firstLine="2399" w:firstLineChars="543"/>
        <w:rPr>
          <w:rFonts w:ascii="宋体" w:hAnsi="宋体"/>
          <w:color w:val="000000"/>
          <w:sz w:val="44"/>
          <w:szCs w:val="44"/>
        </w:rPr>
      </w:pPr>
      <w:r>
        <w:rPr>
          <w:rFonts w:ascii="宋体"/>
          <w:b/>
          <w:color w:val="000000"/>
          <w:sz w:val="44"/>
        </w:rPr>
        <w:br w:type="page"/>
      </w:r>
      <w:bookmarkEnd w:id="10"/>
      <w:bookmarkEnd w:id="11"/>
      <w:bookmarkStart w:id="18" w:name="_Toc251069694"/>
      <w:bookmarkStart w:id="19" w:name="_Toc5371399"/>
      <w:bookmarkStart w:id="20" w:name="_Toc235378148"/>
      <w:r>
        <w:rPr>
          <w:rFonts w:hint="eastAsia" w:ascii="宋体"/>
          <w:b/>
          <w:color w:val="000000"/>
          <w:sz w:val="44"/>
        </w:rPr>
        <w:t>第二部分</w:t>
      </w:r>
      <w:r>
        <w:rPr>
          <w:rFonts w:hint="eastAsia" w:ascii="宋体" w:hAnsi="宋体"/>
          <w:b/>
          <w:color w:val="000000"/>
          <w:sz w:val="44"/>
          <w:szCs w:val="44"/>
        </w:rPr>
        <w:t>合同条款</w:t>
      </w:r>
      <w:bookmarkEnd w:id="18"/>
    </w:p>
    <w:p>
      <w:pPr>
        <w:spacing w:line="500" w:lineRule="exact"/>
        <w:jc w:val="center"/>
        <w:rPr>
          <w:rFonts w:ascii="黑体" w:eastAsia="黑体"/>
          <w:b/>
          <w:color w:val="000000"/>
          <w:sz w:val="32"/>
          <w:szCs w:val="32"/>
        </w:rPr>
      </w:pPr>
    </w:p>
    <w:bookmarkEnd w:id="19"/>
    <w:bookmarkEnd w:id="20"/>
    <w:p>
      <w:pPr>
        <w:spacing w:line="460" w:lineRule="exact"/>
        <w:rPr>
          <w:rFonts w:ascii="宋体" w:hAnsi="宋体"/>
          <w:color w:val="000000"/>
          <w:sz w:val="28"/>
          <w:szCs w:val="28"/>
        </w:rPr>
      </w:pPr>
      <w:bookmarkStart w:id="21" w:name="_Toc269204620"/>
      <w:r>
        <w:rPr>
          <w:rFonts w:hint="eastAsia" w:ascii="宋体" w:hAnsi="宋体"/>
          <w:color w:val="000000"/>
          <w:sz w:val="28"/>
          <w:szCs w:val="28"/>
        </w:rPr>
        <w:t xml:space="preserve">   依照《中华人民共和国合同法》、《中华人民共和国建筑法》及其他有关法律、行政法规，遵循平等、自愿、公平和诚实信用的原则，甲方与乙方就</w:t>
      </w:r>
      <w:r>
        <w:rPr>
          <w:rFonts w:hint="eastAsia" w:ascii="宋体" w:hAnsi="宋体"/>
          <w:color w:val="000000"/>
          <w:sz w:val="28"/>
          <w:szCs w:val="28"/>
          <w:lang w:val="zh-CN"/>
        </w:rPr>
        <w:t>武夷学院杨时、李侗、书童等铜像制作施工</w:t>
      </w:r>
      <w:r>
        <w:rPr>
          <w:rFonts w:hint="eastAsia" w:ascii="宋体" w:hAnsi="宋体"/>
          <w:color w:val="000000"/>
          <w:sz w:val="28"/>
          <w:szCs w:val="28"/>
        </w:rPr>
        <w:t>事项协商一致，达成协议如下：</w:t>
      </w:r>
    </w:p>
    <w:p>
      <w:pPr>
        <w:pStyle w:val="9"/>
        <w:spacing w:before="0" w:beforeAutospacing="0" w:afterLines="50" w:afterAutospacing="0" w:line="460" w:lineRule="exact"/>
        <w:rPr>
          <w:b/>
          <w:color w:val="000000"/>
          <w:sz w:val="28"/>
          <w:szCs w:val="28"/>
        </w:rPr>
      </w:pPr>
      <w:r>
        <w:rPr>
          <w:rFonts w:hint="eastAsia"/>
          <w:b/>
          <w:color w:val="000000"/>
          <w:sz w:val="28"/>
          <w:szCs w:val="28"/>
        </w:rPr>
        <w:t>一、工程概况</w:t>
      </w:r>
    </w:p>
    <w:p>
      <w:pPr>
        <w:pStyle w:val="9"/>
        <w:spacing w:before="0" w:beforeAutospacing="0" w:afterLines="50" w:afterAutospacing="0" w:line="460" w:lineRule="exact"/>
        <w:rPr>
          <w:color w:val="000000"/>
          <w:sz w:val="28"/>
          <w:szCs w:val="28"/>
          <w:lang w:val="zh-CN"/>
        </w:rPr>
      </w:pPr>
      <w:r>
        <w:rPr>
          <w:rFonts w:hint="eastAsia"/>
          <w:color w:val="000000"/>
          <w:sz w:val="28"/>
          <w:szCs w:val="28"/>
        </w:rPr>
        <w:t>工程名称：</w:t>
      </w:r>
      <w:r>
        <w:rPr>
          <w:rFonts w:hint="eastAsia"/>
          <w:color w:val="000000"/>
          <w:sz w:val="28"/>
          <w:szCs w:val="28"/>
          <w:lang w:val="zh-CN"/>
        </w:rPr>
        <w:t>武夷学院杨时、李侗、书童等铜像制作施工</w:t>
      </w:r>
    </w:p>
    <w:p>
      <w:pPr>
        <w:pStyle w:val="9"/>
        <w:spacing w:before="0" w:beforeAutospacing="0" w:after="0" w:afterAutospacing="0" w:line="460" w:lineRule="exact"/>
        <w:rPr>
          <w:color w:val="000000"/>
          <w:sz w:val="28"/>
          <w:szCs w:val="28"/>
        </w:rPr>
      </w:pPr>
      <w:r>
        <w:rPr>
          <w:rFonts w:hint="eastAsia"/>
          <w:color w:val="000000"/>
          <w:sz w:val="28"/>
          <w:szCs w:val="28"/>
        </w:rPr>
        <w:t>工程地点：武夷学院校园内</w:t>
      </w:r>
    </w:p>
    <w:p>
      <w:pPr>
        <w:pStyle w:val="9"/>
        <w:spacing w:before="0" w:beforeAutospacing="0" w:after="0" w:afterAutospacing="0" w:line="460" w:lineRule="exact"/>
        <w:rPr>
          <w:b/>
          <w:color w:val="000000"/>
          <w:sz w:val="28"/>
          <w:szCs w:val="28"/>
        </w:rPr>
      </w:pPr>
      <w:r>
        <w:rPr>
          <w:rFonts w:hint="eastAsia"/>
          <w:b/>
          <w:color w:val="000000"/>
          <w:sz w:val="28"/>
          <w:szCs w:val="28"/>
        </w:rPr>
        <w:t>二、合同工期（20日历天）</w:t>
      </w:r>
    </w:p>
    <w:p>
      <w:pPr>
        <w:pStyle w:val="9"/>
        <w:spacing w:before="0" w:beforeAutospacing="0" w:after="0" w:afterAutospacing="0" w:line="460" w:lineRule="exact"/>
        <w:rPr>
          <w:color w:val="000000"/>
          <w:sz w:val="28"/>
          <w:szCs w:val="28"/>
        </w:rPr>
      </w:pPr>
      <w:r>
        <w:rPr>
          <w:rFonts w:hint="eastAsia"/>
          <w:color w:val="000000"/>
          <w:sz w:val="28"/>
          <w:szCs w:val="28"/>
        </w:rPr>
        <w:t xml:space="preserve">服务开始时间：  2017年   月    日      </w:t>
      </w:r>
    </w:p>
    <w:p>
      <w:pPr>
        <w:pStyle w:val="9"/>
        <w:spacing w:before="0" w:beforeAutospacing="0" w:after="0" w:afterAutospacing="0" w:line="460" w:lineRule="exact"/>
        <w:rPr>
          <w:color w:val="000000"/>
          <w:sz w:val="28"/>
          <w:szCs w:val="28"/>
        </w:rPr>
      </w:pPr>
      <w:r>
        <w:rPr>
          <w:rFonts w:hint="eastAsia"/>
          <w:color w:val="000000"/>
          <w:sz w:val="28"/>
          <w:szCs w:val="28"/>
        </w:rPr>
        <w:t xml:space="preserve">服务结束时间：  2017年   月    日 </w:t>
      </w:r>
      <w:r>
        <w:rPr>
          <w:color w:val="000000"/>
          <w:sz w:val="28"/>
          <w:szCs w:val="28"/>
        </w:rPr>
        <w:tab/>
      </w:r>
    </w:p>
    <w:p>
      <w:pPr>
        <w:pStyle w:val="9"/>
        <w:numPr>
          <w:ilvl w:val="0"/>
          <w:numId w:val="1"/>
        </w:numPr>
        <w:spacing w:before="0" w:beforeAutospacing="0" w:after="0" w:afterAutospacing="0" w:line="460" w:lineRule="exact"/>
        <w:rPr>
          <w:b/>
          <w:bCs/>
          <w:color w:val="000000"/>
          <w:sz w:val="28"/>
          <w:szCs w:val="28"/>
        </w:rPr>
      </w:pPr>
      <w:r>
        <w:rPr>
          <w:rFonts w:hint="eastAsia"/>
          <w:b/>
          <w:bCs/>
          <w:color w:val="000000"/>
          <w:sz w:val="28"/>
          <w:szCs w:val="28"/>
        </w:rPr>
        <w:t>服务成果要求</w:t>
      </w:r>
    </w:p>
    <w:p>
      <w:pPr>
        <w:spacing w:line="460" w:lineRule="exact"/>
        <w:rPr>
          <w:rFonts w:ascii="宋体" w:hAnsi="宋体" w:cs="宋体"/>
          <w:color w:val="000000"/>
          <w:sz w:val="28"/>
          <w:szCs w:val="28"/>
        </w:rPr>
      </w:pPr>
      <w:r>
        <w:rPr>
          <w:rFonts w:hint="eastAsia" w:ascii="宋体" w:hAnsi="宋体" w:cs="宋体"/>
          <w:color w:val="000000"/>
          <w:sz w:val="28"/>
          <w:szCs w:val="28"/>
        </w:rPr>
        <w:t>1、内容：</w:t>
      </w:r>
    </w:p>
    <w:tbl>
      <w:tblPr>
        <w:tblStyle w:val="13"/>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087"/>
        <w:gridCol w:w="829"/>
        <w:gridCol w:w="434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vAlign w:val="center"/>
          </w:tcPr>
          <w:p>
            <w:pPr>
              <w:widowControl w:val="0"/>
              <w:spacing w:line="360" w:lineRule="auto"/>
              <w:jc w:val="center"/>
              <w:rPr>
                <w:rFonts w:ascii="宋体" w:hAnsi="宋体" w:cs="宋体"/>
                <w:color w:val="000000"/>
                <w:sz w:val="28"/>
                <w:szCs w:val="28"/>
              </w:rPr>
            </w:pPr>
            <w:r>
              <w:rPr>
                <w:rFonts w:hint="eastAsia"/>
              </w:rPr>
              <w:t>项目名称</w:t>
            </w:r>
          </w:p>
        </w:tc>
        <w:tc>
          <w:tcPr>
            <w:tcW w:w="1087" w:type="dxa"/>
            <w:vAlign w:val="center"/>
          </w:tcPr>
          <w:p>
            <w:pPr>
              <w:widowControl w:val="0"/>
              <w:spacing w:line="360" w:lineRule="auto"/>
              <w:jc w:val="center"/>
              <w:rPr>
                <w:rFonts w:ascii="宋体" w:hAnsi="宋体" w:cs="宋体"/>
                <w:color w:val="000000"/>
                <w:sz w:val="28"/>
                <w:szCs w:val="28"/>
              </w:rPr>
            </w:pPr>
            <w:r>
              <w:rPr>
                <w:rFonts w:hint="eastAsia" w:ascii="宋体" w:hAnsi="宋体"/>
              </w:rPr>
              <w:t>单位</w:t>
            </w:r>
          </w:p>
        </w:tc>
        <w:tc>
          <w:tcPr>
            <w:tcW w:w="829" w:type="dxa"/>
            <w:vAlign w:val="center"/>
          </w:tcPr>
          <w:p>
            <w:pPr>
              <w:widowControl w:val="0"/>
              <w:spacing w:line="360" w:lineRule="auto"/>
              <w:jc w:val="center"/>
              <w:rPr>
                <w:rFonts w:ascii="宋体" w:hAnsi="宋体" w:cs="宋体"/>
                <w:color w:val="000000"/>
                <w:sz w:val="28"/>
                <w:szCs w:val="28"/>
              </w:rPr>
            </w:pPr>
            <w:r>
              <w:rPr>
                <w:rFonts w:hint="eastAsia" w:ascii="宋体" w:hAnsi="宋体"/>
              </w:rPr>
              <w:t>数量</w:t>
            </w:r>
          </w:p>
        </w:tc>
        <w:tc>
          <w:tcPr>
            <w:tcW w:w="4346" w:type="dxa"/>
            <w:vAlign w:val="center"/>
          </w:tcPr>
          <w:p>
            <w:pPr>
              <w:widowControl w:val="0"/>
              <w:spacing w:line="400" w:lineRule="exact"/>
              <w:jc w:val="center"/>
              <w:rPr>
                <w:rFonts w:ascii="宋体" w:hAnsi="宋体" w:cs="宋体"/>
                <w:color w:val="000000"/>
                <w:sz w:val="28"/>
                <w:szCs w:val="28"/>
              </w:rPr>
            </w:pPr>
            <w:r>
              <w:rPr>
                <w:rFonts w:hint="eastAsia" w:ascii="宋体" w:hAnsi="宋体"/>
              </w:rPr>
              <w:t>规格、材质要求及技术参数</w:t>
            </w:r>
          </w:p>
        </w:tc>
        <w:tc>
          <w:tcPr>
            <w:tcW w:w="1613" w:type="dxa"/>
          </w:tcPr>
          <w:p>
            <w:pPr>
              <w:widowControl w:val="0"/>
              <w:spacing w:line="360" w:lineRule="auto"/>
              <w:jc w:val="center"/>
              <w:rPr>
                <w:rFonts w:ascii="宋体" w:hAnsi="宋体" w:cs="宋体"/>
                <w:color w:val="000000"/>
                <w:sz w:val="28"/>
                <w:szCs w:val="28"/>
              </w:rPr>
            </w:pPr>
            <w:r>
              <w:rPr>
                <w:rFonts w:ascii="宋体" w:hAnsi="宋体"/>
              </w:rPr>
              <w:t>预算</w:t>
            </w:r>
            <w:r>
              <w:rPr>
                <w:rFonts w:hint="eastAsia" w:ascii="宋体" w:hAnsi="宋体"/>
              </w:rPr>
              <w:t>控制</w:t>
            </w:r>
            <w:r>
              <w:rPr>
                <w:rFonts w:ascii="宋体" w:hAnsi="宋体"/>
              </w:rPr>
              <w:t>价</w:t>
            </w:r>
            <w:r>
              <w:rPr>
                <w:rFonts w:hint="eastAsia" w:ascii="宋体" w:hAnsi="宋体"/>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widowControl w:val="0"/>
              <w:jc w:val="both"/>
              <w:rPr>
                <w:rFonts w:ascii="宋体" w:hAnsi="宋体" w:cs="宋体"/>
                <w:color w:val="000000" w:themeColor="text1"/>
                <w:sz w:val="28"/>
                <w:szCs w:val="28"/>
              </w:rPr>
            </w:pPr>
            <w:r>
              <w:rPr>
                <w:rFonts w:hint="eastAsia"/>
                <w:color w:val="000000" w:themeColor="text1"/>
              </w:rPr>
              <w:t>杨时铜像</w:t>
            </w:r>
          </w:p>
        </w:tc>
        <w:tc>
          <w:tcPr>
            <w:tcW w:w="1087" w:type="dxa"/>
          </w:tcPr>
          <w:p>
            <w:pPr>
              <w:widowControl w:val="0"/>
              <w:jc w:val="both"/>
              <w:rPr>
                <w:rFonts w:ascii="宋体" w:hAnsi="宋体" w:cs="宋体"/>
                <w:color w:val="000000" w:themeColor="text1"/>
                <w:sz w:val="28"/>
                <w:szCs w:val="28"/>
              </w:rPr>
            </w:pPr>
            <w:r>
              <w:rPr>
                <w:rFonts w:hint="eastAsia"/>
                <w:color w:val="000000" w:themeColor="text1"/>
              </w:rPr>
              <w:t>尊</w:t>
            </w:r>
          </w:p>
        </w:tc>
        <w:tc>
          <w:tcPr>
            <w:tcW w:w="829" w:type="dxa"/>
          </w:tcPr>
          <w:p>
            <w:pPr>
              <w:widowControl w:val="0"/>
              <w:jc w:val="both"/>
              <w:rPr>
                <w:rFonts w:ascii="宋体" w:hAnsi="宋体" w:cs="宋体"/>
                <w:color w:val="000000" w:themeColor="text1"/>
                <w:sz w:val="28"/>
                <w:szCs w:val="28"/>
              </w:rPr>
            </w:pPr>
            <w:r>
              <w:rPr>
                <w:rFonts w:hint="eastAsia"/>
                <w:color w:val="000000" w:themeColor="text1"/>
              </w:rPr>
              <w:t>1</w:t>
            </w:r>
          </w:p>
        </w:tc>
        <w:tc>
          <w:tcPr>
            <w:tcW w:w="4346" w:type="dxa"/>
          </w:tcPr>
          <w:p>
            <w:pPr>
              <w:widowControl w:val="0"/>
              <w:jc w:val="both"/>
              <w:rPr>
                <w:rFonts w:hint="eastAsia" w:ascii="宋体" w:hAnsi="宋体" w:cs="宋体"/>
                <w:color w:val="000000" w:themeColor="text1"/>
              </w:rPr>
            </w:pPr>
            <w:r>
              <w:rPr>
                <w:rFonts w:hint="eastAsia" w:ascii="宋体" w:hAnsi="宋体" w:cs="宋体"/>
                <w:color w:val="000000" w:themeColor="text1"/>
              </w:rPr>
              <w:t>杨时铜像（站立）高度210cm、</w:t>
            </w:r>
            <w:r>
              <w:rPr>
                <w:rFonts w:hint="eastAsia" w:ascii="宋体" w:hAnsi="宋体" w:cs="宋体"/>
                <w:color w:val="000000" w:themeColor="text1"/>
              </w:rPr>
              <w:t>；</w:t>
            </w:r>
          </w:p>
          <w:p>
            <w:pPr>
              <w:widowControl w:val="0"/>
              <w:jc w:val="both"/>
              <w:rPr>
                <w:rFonts w:ascii="宋体" w:hAnsi="宋体" w:cs="宋体"/>
                <w:color w:val="000000" w:themeColor="text1"/>
                <w:sz w:val="28"/>
                <w:szCs w:val="28"/>
              </w:rPr>
            </w:pPr>
            <w:r>
              <w:rPr>
                <w:rFonts w:hint="eastAsia" w:ascii="宋体" w:hAnsi="宋体" w:cs="宋体"/>
                <w:color w:val="000000" w:themeColor="text1"/>
              </w:rPr>
              <w:t>材质为铸铜，平均厚度不小于7mm</w:t>
            </w:r>
          </w:p>
        </w:tc>
        <w:tc>
          <w:tcPr>
            <w:tcW w:w="1613" w:type="dxa"/>
            <w:vMerge w:val="restart"/>
            <w:vAlign w:val="center"/>
          </w:tcPr>
          <w:p>
            <w:pPr>
              <w:widowControl w:val="0"/>
              <w:spacing w:line="360" w:lineRule="auto"/>
              <w:jc w:val="center"/>
              <w:rPr>
                <w:rFonts w:ascii="宋体" w:hAnsi="宋体" w:cs="宋体"/>
                <w:color w:val="000000"/>
                <w:sz w:val="28"/>
                <w:szCs w:val="28"/>
              </w:rPr>
            </w:pPr>
            <w:r>
              <w:rPr>
                <w:rFonts w:hint="eastAsia" w:ascii="宋体" w:hAnsi="宋体" w:cs="宋体"/>
                <w:color w:val="000000" w:themeColor="text1"/>
              </w:rPr>
              <w:t>18.5万元</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widowControl w:val="0"/>
              <w:jc w:val="both"/>
              <w:rPr>
                <w:rFonts w:ascii="宋体" w:hAnsi="宋体" w:cs="宋体"/>
                <w:color w:val="000000" w:themeColor="text1"/>
                <w:sz w:val="28"/>
                <w:szCs w:val="28"/>
              </w:rPr>
            </w:pPr>
            <w:r>
              <w:rPr>
                <w:rFonts w:hint="eastAsia"/>
                <w:color w:val="000000" w:themeColor="text1"/>
              </w:rPr>
              <w:t>李侗铜像</w:t>
            </w:r>
          </w:p>
        </w:tc>
        <w:tc>
          <w:tcPr>
            <w:tcW w:w="1087" w:type="dxa"/>
          </w:tcPr>
          <w:p>
            <w:pPr>
              <w:widowControl w:val="0"/>
              <w:jc w:val="both"/>
              <w:rPr>
                <w:rFonts w:ascii="宋体" w:hAnsi="宋体" w:cs="宋体"/>
                <w:color w:val="000000" w:themeColor="text1"/>
                <w:sz w:val="28"/>
                <w:szCs w:val="28"/>
              </w:rPr>
            </w:pPr>
            <w:r>
              <w:rPr>
                <w:rFonts w:hint="eastAsia"/>
                <w:color w:val="000000" w:themeColor="text1"/>
              </w:rPr>
              <w:t>尊</w:t>
            </w:r>
          </w:p>
        </w:tc>
        <w:tc>
          <w:tcPr>
            <w:tcW w:w="829" w:type="dxa"/>
          </w:tcPr>
          <w:p>
            <w:pPr>
              <w:widowControl w:val="0"/>
              <w:jc w:val="both"/>
              <w:rPr>
                <w:rFonts w:ascii="宋体" w:hAnsi="宋体" w:cs="宋体"/>
                <w:color w:val="000000" w:themeColor="text1"/>
                <w:sz w:val="28"/>
                <w:szCs w:val="28"/>
              </w:rPr>
            </w:pPr>
            <w:r>
              <w:rPr>
                <w:rFonts w:hint="eastAsia"/>
                <w:color w:val="000000" w:themeColor="text1"/>
              </w:rPr>
              <w:t>1</w:t>
            </w:r>
          </w:p>
        </w:tc>
        <w:tc>
          <w:tcPr>
            <w:tcW w:w="4346" w:type="dxa"/>
          </w:tcPr>
          <w:p>
            <w:pPr>
              <w:widowControl w:val="0"/>
              <w:jc w:val="both"/>
              <w:rPr>
                <w:rFonts w:ascii="宋体" w:hAnsi="宋体" w:cs="宋体"/>
                <w:color w:val="000000" w:themeColor="text1"/>
              </w:rPr>
            </w:pPr>
            <w:r>
              <w:rPr>
                <w:rFonts w:hint="eastAsia"/>
                <w:color w:val="000000" w:themeColor="text1"/>
              </w:rPr>
              <w:t>李侗</w:t>
            </w:r>
            <w:r>
              <w:rPr>
                <w:rFonts w:hint="eastAsia" w:ascii="宋体" w:hAnsi="宋体" w:cs="宋体"/>
                <w:color w:val="000000" w:themeColor="text1"/>
              </w:rPr>
              <w:t>铜像</w:t>
            </w:r>
            <w:r>
              <w:rPr>
                <w:rFonts w:hint="eastAsia"/>
                <w:color w:val="000000" w:themeColor="text1"/>
              </w:rPr>
              <w:t>（坐姿）高度160 cm</w:t>
            </w:r>
            <w:r>
              <w:rPr>
                <w:rFonts w:hint="eastAsia" w:ascii="宋体" w:hAnsi="宋体" w:cs="宋体"/>
                <w:color w:val="000000" w:themeColor="text1"/>
              </w:rPr>
              <w:t>；</w:t>
            </w:r>
          </w:p>
          <w:p>
            <w:pPr>
              <w:widowControl w:val="0"/>
              <w:jc w:val="both"/>
              <w:rPr>
                <w:rFonts w:ascii="宋体" w:hAnsi="宋体" w:cs="宋体"/>
                <w:color w:val="000000" w:themeColor="text1"/>
                <w:sz w:val="28"/>
                <w:szCs w:val="28"/>
              </w:rPr>
            </w:pPr>
            <w:r>
              <w:rPr>
                <w:rFonts w:hint="eastAsia" w:ascii="宋体" w:hAnsi="宋体" w:cs="宋体"/>
                <w:color w:val="000000" w:themeColor="text1"/>
              </w:rPr>
              <w:t>材质为铸铜，平均厚度不小于7mm</w:t>
            </w:r>
          </w:p>
        </w:tc>
        <w:tc>
          <w:tcPr>
            <w:tcW w:w="1613" w:type="dxa"/>
            <w:vMerge w:val="continue"/>
          </w:tcPr>
          <w:p>
            <w:pPr>
              <w:widowControl w:val="0"/>
              <w:spacing w:line="360" w:lineRule="auto"/>
              <w:jc w:val="both"/>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widowControl w:val="0"/>
              <w:jc w:val="both"/>
              <w:rPr>
                <w:rFonts w:ascii="宋体" w:hAnsi="宋体" w:cs="宋体"/>
                <w:color w:val="000000" w:themeColor="text1"/>
                <w:sz w:val="28"/>
                <w:szCs w:val="28"/>
              </w:rPr>
            </w:pPr>
            <w:r>
              <w:rPr>
                <w:rFonts w:hint="eastAsia"/>
                <w:color w:val="000000" w:themeColor="text1"/>
              </w:rPr>
              <w:t>书童铜像</w:t>
            </w:r>
          </w:p>
        </w:tc>
        <w:tc>
          <w:tcPr>
            <w:tcW w:w="1087" w:type="dxa"/>
          </w:tcPr>
          <w:p>
            <w:pPr>
              <w:widowControl w:val="0"/>
              <w:jc w:val="both"/>
              <w:rPr>
                <w:rFonts w:ascii="宋体" w:hAnsi="宋体" w:cs="宋体"/>
                <w:color w:val="000000" w:themeColor="text1"/>
                <w:sz w:val="28"/>
                <w:szCs w:val="28"/>
              </w:rPr>
            </w:pPr>
            <w:r>
              <w:rPr>
                <w:rFonts w:hint="eastAsia"/>
                <w:color w:val="000000" w:themeColor="text1"/>
              </w:rPr>
              <w:t>尊</w:t>
            </w:r>
          </w:p>
        </w:tc>
        <w:tc>
          <w:tcPr>
            <w:tcW w:w="829" w:type="dxa"/>
          </w:tcPr>
          <w:p>
            <w:pPr>
              <w:widowControl w:val="0"/>
              <w:jc w:val="both"/>
              <w:rPr>
                <w:rFonts w:ascii="宋体" w:hAnsi="宋体" w:cs="宋体"/>
                <w:color w:val="000000" w:themeColor="text1"/>
                <w:sz w:val="28"/>
                <w:szCs w:val="28"/>
              </w:rPr>
            </w:pPr>
            <w:r>
              <w:rPr>
                <w:rFonts w:hint="eastAsia"/>
                <w:color w:val="000000" w:themeColor="text1"/>
              </w:rPr>
              <w:t>1</w:t>
            </w:r>
          </w:p>
        </w:tc>
        <w:tc>
          <w:tcPr>
            <w:tcW w:w="4346" w:type="dxa"/>
          </w:tcPr>
          <w:p>
            <w:pPr>
              <w:widowControl w:val="0"/>
              <w:jc w:val="both"/>
              <w:rPr>
                <w:rFonts w:hint="eastAsia" w:ascii="宋体" w:hAnsi="宋体" w:cs="宋体"/>
                <w:color w:val="000000" w:themeColor="text1"/>
              </w:rPr>
            </w:pPr>
            <w:r>
              <w:rPr>
                <w:rFonts w:hint="eastAsia" w:ascii="宋体" w:hAnsi="宋体" w:cs="宋体"/>
                <w:color w:val="000000" w:themeColor="text1"/>
              </w:rPr>
              <w:t>书童铜像</w:t>
            </w:r>
            <w:r>
              <w:rPr>
                <w:rFonts w:hint="eastAsia"/>
                <w:color w:val="000000" w:themeColor="text1"/>
              </w:rPr>
              <w:t>（跪姿）</w:t>
            </w:r>
            <w:r>
              <w:rPr>
                <w:rFonts w:hint="eastAsia" w:ascii="宋体" w:hAnsi="宋体" w:cs="宋体"/>
                <w:color w:val="000000" w:themeColor="text1"/>
              </w:rPr>
              <w:t>高度100cm</w:t>
            </w:r>
            <w:r>
              <w:rPr>
                <w:rFonts w:hint="eastAsia" w:ascii="宋体" w:hAnsi="宋体" w:cs="宋体"/>
                <w:color w:val="000000" w:themeColor="text1"/>
              </w:rPr>
              <w:t>；</w:t>
            </w:r>
          </w:p>
          <w:p>
            <w:pPr>
              <w:widowControl w:val="0"/>
              <w:jc w:val="both"/>
              <w:rPr>
                <w:rFonts w:ascii="宋体" w:hAnsi="宋体" w:cs="宋体"/>
                <w:color w:val="000000" w:themeColor="text1"/>
                <w:sz w:val="28"/>
                <w:szCs w:val="28"/>
              </w:rPr>
            </w:pPr>
            <w:r>
              <w:rPr>
                <w:rFonts w:hint="eastAsia" w:ascii="宋体" w:hAnsi="宋体" w:cs="宋体"/>
                <w:color w:val="000000" w:themeColor="text1"/>
              </w:rPr>
              <w:t>材质为铸铜，平均厚度不小于7mm</w:t>
            </w:r>
          </w:p>
        </w:tc>
        <w:tc>
          <w:tcPr>
            <w:tcW w:w="1613" w:type="dxa"/>
            <w:vMerge w:val="continue"/>
          </w:tcPr>
          <w:p>
            <w:pPr>
              <w:widowControl w:val="0"/>
              <w:spacing w:line="360" w:lineRule="auto"/>
              <w:jc w:val="both"/>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widowControl w:val="0"/>
              <w:jc w:val="both"/>
              <w:rPr>
                <w:rFonts w:ascii="宋体" w:hAnsi="宋体" w:cs="宋体"/>
                <w:color w:val="000000" w:themeColor="text1"/>
                <w:sz w:val="28"/>
                <w:szCs w:val="28"/>
              </w:rPr>
            </w:pPr>
            <w:r>
              <w:rPr>
                <w:rFonts w:hint="eastAsia"/>
                <w:color w:val="000000" w:themeColor="text1"/>
              </w:rPr>
              <w:t>古琴</w:t>
            </w:r>
          </w:p>
        </w:tc>
        <w:tc>
          <w:tcPr>
            <w:tcW w:w="1087" w:type="dxa"/>
          </w:tcPr>
          <w:p>
            <w:pPr>
              <w:widowControl w:val="0"/>
              <w:jc w:val="both"/>
              <w:rPr>
                <w:rFonts w:ascii="宋体" w:hAnsi="宋体" w:cs="宋体"/>
                <w:color w:val="000000" w:themeColor="text1"/>
                <w:sz w:val="28"/>
                <w:szCs w:val="28"/>
              </w:rPr>
            </w:pPr>
            <w:r>
              <w:rPr>
                <w:rFonts w:hint="eastAsia"/>
                <w:color w:val="000000" w:themeColor="text1"/>
              </w:rPr>
              <w:t>个</w:t>
            </w:r>
          </w:p>
        </w:tc>
        <w:tc>
          <w:tcPr>
            <w:tcW w:w="829" w:type="dxa"/>
          </w:tcPr>
          <w:p>
            <w:pPr>
              <w:widowControl w:val="0"/>
              <w:jc w:val="both"/>
              <w:rPr>
                <w:rFonts w:ascii="宋体" w:hAnsi="宋体" w:cs="宋体"/>
                <w:color w:val="000000" w:themeColor="text1"/>
                <w:sz w:val="28"/>
                <w:szCs w:val="28"/>
              </w:rPr>
            </w:pPr>
            <w:r>
              <w:rPr>
                <w:rFonts w:hint="eastAsia"/>
                <w:color w:val="000000" w:themeColor="text1"/>
              </w:rPr>
              <w:t>1</w:t>
            </w:r>
          </w:p>
        </w:tc>
        <w:tc>
          <w:tcPr>
            <w:tcW w:w="4346" w:type="dxa"/>
          </w:tcPr>
          <w:p>
            <w:pPr>
              <w:widowControl w:val="0"/>
              <w:jc w:val="both"/>
              <w:rPr>
                <w:rFonts w:ascii="宋体" w:hAnsi="宋体" w:cs="宋体"/>
                <w:color w:val="000000" w:themeColor="text1"/>
              </w:rPr>
            </w:pPr>
            <w:r>
              <w:rPr>
                <w:rFonts w:hint="eastAsia"/>
                <w:color w:val="000000" w:themeColor="text1"/>
              </w:rPr>
              <w:t>铸铜古琴长度120cm；</w:t>
            </w:r>
          </w:p>
          <w:p>
            <w:pPr>
              <w:widowControl w:val="0"/>
              <w:jc w:val="both"/>
              <w:rPr>
                <w:rFonts w:ascii="宋体" w:hAnsi="宋体" w:cs="宋体"/>
                <w:color w:val="000000" w:themeColor="text1"/>
                <w:sz w:val="28"/>
                <w:szCs w:val="28"/>
              </w:rPr>
            </w:pPr>
            <w:r>
              <w:rPr>
                <w:rFonts w:hint="eastAsia" w:ascii="宋体" w:hAnsi="宋体" w:cs="宋体"/>
                <w:color w:val="000000" w:themeColor="text1"/>
              </w:rPr>
              <w:t>材质为铸铜，平均厚度不小于7mm</w:t>
            </w:r>
            <w:r>
              <w:rPr>
                <w:rFonts w:hint="eastAsia"/>
                <w:color w:val="000000" w:themeColor="text1"/>
              </w:rPr>
              <w:t>；</w:t>
            </w:r>
          </w:p>
        </w:tc>
        <w:tc>
          <w:tcPr>
            <w:tcW w:w="1613" w:type="dxa"/>
            <w:vMerge w:val="continue"/>
          </w:tcPr>
          <w:p>
            <w:pPr>
              <w:widowControl w:val="0"/>
              <w:spacing w:line="360" w:lineRule="auto"/>
              <w:jc w:val="both"/>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widowControl w:val="0"/>
              <w:jc w:val="both"/>
              <w:rPr>
                <w:rFonts w:ascii="宋体" w:hAnsi="宋体" w:cs="宋体"/>
                <w:color w:val="000000" w:themeColor="text1"/>
                <w:sz w:val="28"/>
                <w:szCs w:val="28"/>
              </w:rPr>
            </w:pPr>
            <w:r>
              <w:rPr>
                <w:rFonts w:hint="eastAsia"/>
                <w:color w:val="000000" w:themeColor="text1"/>
              </w:rPr>
              <w:t>茶炉</w:t>
            </w:r>
          </w:p>
        </w:tc>
        <w:tc>
          <w:tcPr>
            <w:tcW w:w="1087" w:type="dxa"/>
          </w:tcPr>
          <w:p>
            <w:pPr>
              <w:widowControl w:val="0"/>
              <w:jc w:val="both"/>
              <w:rPr>
                <w:rFonts w:ascii="宋体" w:hAnsi="宋体" w:cs="宋体"/>
                <w:color w:val="000000" w:themeColor="text1"/>
                <w:sz w:val="28"/>
                <w:szCs w:val="28"/>
              </w:rPr>
            </w:pPr>
            <w:r>
              <w:rPr>
                <w:rFonts w:hint="eastAsia"/>
                <w:color w:val="000000" w:themeColor="text1"/>
              </w:rPr>
              <w:t>个</w:t>
            </w:r>
          </w:p>
        </w:tc>
        <w:tc>
          <w:tcPr>
            <w:tcW w:w="829" w:type="dxa"/>
          </w:tcPr>
          <w:p>
            <w:pPr>
              <w:widowControl w:val="0"/>
              <w:jc w:val="both"/>
              <w:rPr>
                <w:rFonts w:ascii="宋体" w:hAnsi="宋体" w:cs="宋体"/>
                <w:color w:val="000000" w:themeColor="text1"/>
                <w:sz w:val="28"/>
                <w:szCs w:val="28"/>
              </w:rPr>
            </w:pPr>
            <w:r>
              <w:rPr>
                <w:rFonts w:hint="eastAsia"/>
                <w:color w:val="000000" w:themeColor="text1"/>
              </w:rPr>
              <w:t>1</w:t>
            </w:r>
          </w:p>
        </w:tc>
        <w:tc>
          <w:tcPr>
            <w:tcW w:w="4346" w:type="dxa"/>
          </w:tcPr>
          <w:p>
            <w:pPr>
              <w:widowControl w:val="0"/>
              <w:jc w:val="both"/>
              <w:rPr>
                <w:rFonts w:ascii="宋体" w:hAnsi="宋体" w:cs="宋体"/>
                <w:color w:val="000000" w:themeColor="text1"/>
              </w:rPr>
            </w:pPr>
            <w:r>
              <w:rPr>
                <w:rFonts w:hint="eastAsia"/>
                <w:color w:val="000000" w:themeColor="text1"/>
              </w:rPr>
              <w:t>铸铜茶炉高度50cm；</w:t>
            </w:r>
          </w:p>
          <w:p>
            <w:pPr>
              <w:widowControl w:val="0"/>
              <w:jc w:val="both"/>
              <w:rPr>
                <w:rFonts w:ascii="宋体" w:hAnsi="宋体" w:cs="宋体"/>
                <w:color w:val="000000" w:themeColor="text1"/>
                <w:sz w:val="28"/>
                <w:szCs w:val="28"/>
              </w:rPr>
            </w:pPr>
            <w:r>
              <w:rPr>
                <w:rFonts w:hint="eastAsia" w:ascii="宋体" w:hAnsi="宋体" w:cs="宋体"/>
                <w:color w:val="000000" w:themeColor="text1"/>
              </w:rPr>
              <w:t>材质为铸铜，平均厚度不小于7mm</w:t>
            </w:r>
            <w:r>
              <w:rPr>
                <w:rFonts w:hint="eastAsia"/>
                <w:color w:val="000000" w:themeColor="text1"/>
              </w:rPr>
              <w:t>；</w:t>
            </w:r>
          </w:p>
        </w:tc>
        <w:tc>
          <w:tcPr>
            <w:tcW w:w="1613" w:type="dxa"/>
            <w:vMerge w:val="continue"/>
          </w:tcPr>
          <w:p>
            <w:pPr>
              <w:widowControl w:val="0"/>
              <w:spacing w:line="360" w:lineRule="auto"/>
              <w:jc w:val="both"/>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widowControl w:val="0"/>
              <w:jc w:val="both"/>
              <w:rPr>
                <w:rFonts w:ascii="宋体" w:hAnsi="宋体" w:cs="宋体"/>
                <w:color w:val="000000" w:themeColor="text1"/>
                <w:sz w:val="28"/>
                <w:szCs w:val="28"/>
              </w:rPr>
            </w:pPr>
            <w:r>
              <w:rPr>
                <w:rFonts w:hint="eastAsia"/>
                <w:color w:val="000000" w:themeColor="text1"/>
              </w:rPr>
              <w:t>茶壶</w:t>
            </w:r>
          </w:p>
        </w:tc>
        <w:tc>
          <w:tcPr>
            <w:tcW w:w="1087" w:type="dxa"/>
          </w:tcPr>
          <w:p>
            <w:pPr>
              <w:widowControl w:val="0"/>
              <w:jc w:val="both"/>
              <w:rPr>
                <w:rFonts w:ascii="宋体" w:hAnsi="宋体" w:cs="宋体"/>
                <w:color w:val="000000" w:themeColor="text1"/>
                <w:sz w:val="28"/>
                <w:szCs w:val="28"/>
              </w:rPr>
            </w:pPr>
            <w:r>
              <w:rPr>
                <w:rFonts w:hint="eastAsia"/>
                <w:color w:val="000000" w:themeColor="text1"/>
              </w:rPr>
              <w:t>个</w:t>
            </w:r>
          </w:p>
        </w:tc>
        <w:tc>
          <w:tcPr>
            <w:tcW w:w="829" w:type="dxa"/>
          </w:tcPr>
          <w:p>
            <w:pPr>
              <w:widowControl w:val="0"/>
              <w:jc w:val="both"/>
              <w:rPr>
                <w:rFonts w:ascii="宋体" w:hAnsi="宋体" w:cs="宋体"/>
                <w:color w:val="000000" w:themeColor="text1"/>
                <w:sz w:val="28"/>
                <w:szCs w:val="28"/>
              </w:rPr>
            </w:pPr>
            <w:r>
              <w:rPr>
                <w:rFonts w:hint="eastAsia"/>
                <w:color w:val="000000" w:themeColor="text1"/>
              </w:rPr>
              <w:t>1</w:t>
            </w:r>
          </w:p>
        </w:tc>
        <w:tc>
          <w:tcPr>
            <w:tcW w:w="4346" w:type="dxa"/>
          </w:tcPr>
          <w:p>
            <w:pPr>
              <w:widowControl w:val="0"/>
              <w:jc w:val="both"/>
              <w:rPr>
                <w:rFonts w:ascii="宋体" w:hAnsi="宋体" w:cs="宋体"/>
                <w:color w:val="000000" w:themeColor="text1"/>
              </w:rPr>
            </w:pPr>
            <w:r>
              <w:rPr>
                <w:rFonts w:hint="eastAsia"/>
                <w:color w:val="000000" w:themeColor="text1"/>
              </w:rPr>
              <w:t>铸铜茶炉高度30cm；</w:t>
            </w:r>
          </w:p>
          <w:p>
            <w:pPr>
              <w:widowControl w:val="0"/>
              <w:jc w:val="both"/>
              <w:rPr>
                <w:rFonts w:ascii="宋体" w:hAnsi="宋体" w:cs="宋体"/>
                <w:color w:val="000000" w:themeColor="text1"/>
                <w:sz w:val="28"/>
                <w:szCs w:val="28"/>
              </w:rPr>
            </w:pPr>
            <w:r>
              <w:rPr>
                <w:rFonts w:hint="eastAsia" w:ascii="宋体" w:hAnsi="宋体" w:cs="宋体"/>
                <w:color w:val="000000" w:themeColor="text1"/>
              </w:rPr>
              <w:t>材质为铸铜，平均厚度不小于7mm</w:t>
            </w:r>
            <w:r>
              <w:rPr>
                <w:rFonts w:hint="eastAsia"/>
                <w:color w:val="000000" w:themeColor="text1"/>
              </w:rPr>
              <w:t>；</w:t>
            </w:r>
          </w:p>
        </w:tc>
        <w:tc>
          <w:tcPr>
            <w:tcW w:w="1613" w:type="dxa"/>
            <w:vMerge w:val="continue"/>
          </w:tcPr>
          <w:p>
            <w:pPr>
              <w:widowControl w:val="0"/>
              <w:spacing w:line="360" w:lineRule="auto"/>
              <w:jc w:val="both"/>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pStyle w:val="17"/>
              <w:widowControl w:val="0"/>
              <w:spacing w:line="300" w:lineRule="exact"/>
              <w:ind w:firstLine="0" w:firstLineChars="0"/>
              <w:jc w:val="both"/>
              <w:rPr>
                <w:color w:val="000000" w:themeColor="text1"/>
              </w:rPr>
            </w:pPr>
            <w:r>
              <w:rPr>
                <w:rFonts w:hint="eastAsia" w:ascii="宋体" w:hAnsi="宋体" w:cs="宋体"/>
                <w:color w:val="000000" w:themeColor="text1"/>
              </w:rPr>
              <w:t>基座制作安装</w:t>
            </w:r>
          </w:p>
        </w:tc>
        <w:tc>
          <w:tcPr>
            <w:tcW w:w="1087" w:type="dxa"/>
          </w:tcPr>
          <w:p>
            <w:pPr>
              <w:widowControl w:val="0"/>
              <w:jc w:val="both"/>
              <w:rPr>
                <w:color w:val="000000" w:themeColor="text1"/>
              </w:rPr>
            </w:pPr>
            <w:r>
              <w:rPr>
                <w:rFonts w:hint="eastAsia"/>
                <w:color w:val="000000" w:themeColor="text1"/>
              </w:rPr>
              <w:t>组</w:t>
            </w:r>
          </w:p>
        </w:tc>
        <w:tc>
          <w:tcPr>
            <w:tcW w:w="829" w:type="dxa"/>
          </w:tcPr>
          <w:p>
            <w:pPr>
              <w:widowControl w:val="0"/>
              <w:jc w:val="both"/>
              <w:rPr>
                <w:color w:val="000000" w:themeColor="text1"/>
              </w:rPr>
            </w:pPr>
            <w:r>
              <w:rPr>
                <w:rFonts w:hint="eastAsia"/>
                <w:color w:val="000000" w:themeColor="text1"/>
              </w:rPr>
              <w:t>1</w:t>
            </w:r>
          </w:p>
        </w:tc>
        <w:tc>
          <w:tcPr>
            <w:tcW w:w="4346" w:type="dxa"/>
          </w:tcPr>
          <w:p>
            <w:pPr>
              <w:widowControl w:val="0"/>
              <w:jc w:val="both"/>
              <w:rPr>
                <w:rFonts w:ascii="宋体" w:hAnsi="宋体" w:cs="宋体"/>
                <w:color w:val="000000" w:themeColor="text1"/>
              </w:rPr>
            </w:pPr>
            <w:r>
              <w:rPr>
                <w:rFonts w:hint="eastAsia" w:ascii="宋体" w:hAnsi="宋体" w:cs="宋体"/>
                <w:color w:val="000000" w:themeColor="text1"/>
              </w:rPr>
              <w:t>钢筋混泥土，留预埋件，基座大小根据铜像需要配置</w:t>
            </w:r>
          </w:p>
        </w:tc>
        <w:tc>
          <w:tcPr>
            <w:tcW w:w="1613" w:type="dxa"/>
            <w:vMerge w:val="continue"/>
          </w:tcPr>
          <w:p>
            <w:pPr>
              <w:widowControl w:val="0"/>
              <w:spacing w:line="360" w:lineRule="auto"/>
              <w:jc w:val="both"/>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2" w:type="dxa"/>
          </w:tcPr>
          <w:p>
            <w:pPr>
              <w:pStyle w:val="17"/>
              <w:widowControl w:val="0"/>
              <w:spacing w:line="300" w:lineRule="exact"/>
              <w:ind w:firstLine="0" w:firstLineChars="0"/>
              <w:jc w:val="both"/>
              <w:rPr>
                <w:color w:val="000000" w:themeColor="text1"/>
              </w:rPr>
            </w:pPr>
            <w:r>
              <w:rPr>
                <w:rFonts w:hint="eastAsia" w:ascii="宋体" w:hAnsi="宋体" w:cs="宋体"/>
                <w:color w:val="000000" w:themeColor="text1"/>
              </w:rPr>
              <w:t>运输安装、吊装、措施项目等</w:t>
            </w:r>
          </w:p>
        </w:tc>
        <w:tc>
          <w:tcPr>
            <w:tcW w:w="1087" w:type="dxa"/>
          </w:tcPr>
          <w:p>
            <w:pPr>
              <w:widowControl w:val="0"/>
              <w:jc w:val="both"/>
              <w:rPr>
                <w:color w:val="000000" w:themeColor="text1"/>
              </w:rPr>
            </w:pPr>
            <w:r>
              <w:rPr>
                <w:rFonts w:hint="eastAsia"/>
                <w:color w:val="000000" w:themeColor="text1"/>
              </w:rPr>
              <w:t>组</w:t>
            </w:r>
          </w:p>
        </w:tc>
        <w:tc>
          <w:tcPr>
            <w:tcW w:w="829" w:type="dxa"/>
          </w:tcPr>
          <w:p>
            <w:pPr>
              <w:widowControl w:val="0"/>
              <w:jc w:val="both"/>
              <w:rPr>
                <w:color w:val="000000" w:themeColor="text1"/>
              </w:rPr>
            </w:pPr>
            <w:r>
              <w:rPr>
                <w:rFonts w:hint="eastAsia"/>
                <w:color w:val="000000" w:themeColor="text1"/>
              </w:rPr>
              <w:t>1</w:t>
            </w:r>
          </w:p>
        </w:tc>
        <w:tc>
          <w:tcPr>
            <w:tcW w:w="4346" w:type="dxa"/>
          </w:tcPr>
          <w:p>
            <w:pPr>
              <w:widowControl w:val="0"/>
              <w:jc w:val="both"/>
              <w:rPr>
                <w:rFonts w:ascii="宋体" w:hAnsi="宋体" w:cs="宋体"/>
                <w:color w:val="000000" w:themeColor="text1"/>
              </w:rPr>
            </w:pPr>
            <w:r>
              <w:rPr>
                <w:rFonts w:hint="eastAsia" w:ascii="宋体" w:hAnsi="宋体" w:cs="宋体"/>
                <w:color w:val="000000" w:themeColor="text1"/>
              </w:rPr>
              <w:t>根据现场安装情况</w:t>
            </w:r>
          </w:p>
        </w:tc>
        <w:tc>
          <w:tcPr>
            <w:tcW w:w="1613" w:type="dxa"/>
            <w:vMerge w:val="continue"/>
          </w:tcPr>
          <w:p>
            <w:pPr>
              <w:widowControl w:val="0"/>
              <w:spacing w:line="360" w:lineRule="auto"/>
              <w:jc w:val="both"/>
              <w:rPr>
                <w:rFonts w:ascii="宋体" w:hAnsi="宋体" w:cs="宋体"/>
                <w:color w:val="000000"/>
                <w:sz w:val="28"/>
                <w:szCs w:val="28"/>
              </w:rPr>
            </w:pPr>
          </w:p>
        </w:tc>
      </w:tr>
    </w:tbl>
    <w:p>
      <w:pPr>
        <w:pStyle w:val="9"/>
        <w:spacing w:before="0" w:beforeAutospacing="0" w:afterLines="50" w:afterAutospacing="0" w:line="460" w:lineRule="exact"/>
        <w:rPr>
          <w:rFonts w:hint="eastAsia"/>
          <w:color w:val="FF0000"/>
          <w:sz w:val="28"/>
          <w:szCs w:val="28"/>
        </w:rPr>
      </w:pPr>
      <w:r>
        <w:rPr>
          <w:rFonts w:hint="eastAsia"/>
          <w:color w:val="000000"/>
          <w:sz w:val="28"/>
          <w:szCs w:val="28"/>
        </w:rPr>
        <w:t>2、要求：由于雕塑作品及雕塑家创作水平具有唯一性，为确保雕塑作品的原创神韵和艺术效果，最大限度地体现设计理念，确保雕塑能够如期完成，并达到设计要求，制作过程中应由中国美术学院雕塑家全程跟踪把关质量，雕塑设计著作权、雕塑家技术把关顾问费用由中标方与雕塑家协商支付（中标方须在接到中标通知书后5个工作日内与雕塑家订立聘请本项目技术顾问书面协议，该协议应提交壹份给招标方备案，待工程竣工验收时中标方须提供壹份雕塑家出具的雕塑作品质量合格书面证明给招标方，作为支付工程款项的必备条件，技术顾问协议和雕塑作品质量合格证明必需同时具备方予支付预付款外的其他款项）。</w:t>
      </w:r>
    </w:p>
    <w:p>
      <w:pPr>
        <w:pStyle w:val="9"/>
        <w:spacing w:before="0" w:beforeAutospacing="0" w:afterLines="50" w:afterAutospacing="0" w:line="460" w:lineRule="exact"/>
        <w:rPr>
          <w:b/>
          <w:color w:val="000000"/>
          <w:sz w:val="28"/>
          <w:szCs w:val="28"/>
        </w:rPr>
      </w:pPr>
      <w:r>
        <w:rPr>
          <w:rFonts w:hint="eastAsia"/>
          <w:b/>
          <w:color w:val="000000"/>
          <w:sz w:val="28"/>
          <w:szCs w:val="28"/>
        </w:rPr>
        <w:t>四、合同价格方式及价款</w:t>
      </w:r>
    </w:p>
    <w:p>
      <w:pPr>
        <w:pStyle w:val="9"/>
        <w:spacing w:before="0" w:beforeAutospacing="0" w:afterLines="50" w:afterAutospacing="0"/>
        <w:rPr>
          <w:rFonts w:hint="eastAsia"/>
          <w:color w:val="000000"/>
          <w:sz w:val="28"/>
          <w:szCs w:val="28"/>
        </w:rPr>
      </w:pPr>
      <w:r>
        <w:rPr>
          <w:rFonts w:hint="eastAsia"/>
          <w:color w:val="000000"/>
          <w:sz w:val="28"/>
          <w:szCs w:val="28"/>
        </w:rPr>
        <w:t>（1）合同价格方式</w:t>
      </w:r>
      <w:r>
        <w:rPr>
          <w:rFonts w:hint="eastAsia"/>
          <w:color w:val="000000"/>
          <w:sz w:val="28"/>
          <w:szCs w:val="28"/>
        </w:rPr>
        <w:t>：总价包干。</w:t>
      </w:r>
    </w:p>
    <w:p>
      <w:pPr>
        <w:pStyle w:val="9"/>
        <w:spacing w:before="0" w:beforeAutospacing="0" w:afterLines="50" w:afterAutospacing="0"/>
        <w:rPr>
          <w:rFonts w:hint="eastAsia"/>
          <w:color w:val="000000"/>
          <w:sz w:val="28"/>
          <w:szCs w:val="28"/>
        </w:rPr>
      </w:pPr>
      <w:r>
        <w:rPr>
          <w:rFonts w:hint="eastAsia"/>
          <w:color w:val="000000"/>
          <w:sz w:val="28"/>
          <w:szCs w:val="28"/>
        </w:rPr>
        <w:t>（2）合同价款：         元（含现场基座施工、雕塑设计、雕塑制作、运输、安装管理费及税金等各项费用）。</w:t>
      </w:r>
    </w:p>
    <w:p>
      <w:pPr>
        <w:spacing w:line="360" w:lineRule="auto"/>
        <w:rPr>
          <w:color w:val="000000"/>
          <w:sz w:val="28"/>
          <w:szCs w:val="28"/>
        </w:rPr>
      </w:pPr>
      <w:r>
        <w:rPr>
          <w:rFonts w:hint="eastAsia" w:ascii="宋体" w:hAnsi="宋体" w:cs="宋体"/>
          <w:color w:val="000000"/>
          <w:sz w:val="28"/>
          <w:szCs w:val="28"/>
        </w:rPr>
        <w:t>（3）支付方式：合同签订后预付20%合同价款，项目竣工验收合格后15日内付至合同价款的80%。结算审核后付至审核价的97%，余下3%为质保金待质保期满一年</w:t>
      </w:r>
      <w:r>
        <w:rPr>
          <w:rFonts w:hint="eastAsia" w:ascii="宋体" w:hAnsi="宋体" w:cs="宋体"/>
          <w:color w:val="000000"/>
          <w:sz w:val="28"/>
          <w:szCs w:val="28"/>
        </w:rPr>
        <w:t>无质量未了问题15日内无息退还。工程款</w:t>
      </w:r>
      <w:r>
        <w:rPr>
          <w:rFonts w:hint="eastAsia" w:ascii="宋体" w:hAnsi="宋体" w:cs="宋体"/>
          <w:color w:val="000000"/>
          <w:sz w:val="28"/>
          <w:szCs w:val="28"/>
        </w:rPr>
        <w:t>转账支付。</w:t>
      </w:r>
    </w:p>
    <w:p>
      <w:pPr>
        <w:rPr>
          <w:b/>
          <w:color w:val="000000"/>
          <w:sz w:val="28"/>
          <w:szCs w:val="28"/>
        </w:rPr>
      </w:pPr>
      <w:r>
        <w:rPr>
          <w:rFonts w:hint="eastAsia"/>
          <w:b/>
          <w:color w:val="000000"/>
          <w:sz w:val="28"/>
          <w:szCs w:val="28"/>
        </w:rPr>
        <w:t>五、合同生效</w:t>
      </w:r>
    </w:p>
    <w:p>
      <w:pPr>
        <w:pStyle w:val="9"/>
        <w:spacing w:before="0" w:beforeAutospacing="0" w:afterLines="50" w:afterAutospacing="0"/>
        <w:ind w:firstLine="560" w:firstLineChars="200"/>
        <w:rPr>
          <w:color w:val="000000"/>
          <w:sz w:val="28"/>
          <w:szCs w:val="28"/>
        </w:rPr>
      </w:pPr>
      <w:r>
        <w:rPr>
          <w:rFonts w:hint="eastAsia"/>
          <w:color w:val="000000"/>
          <w:sz w:val="28"/>
          <w:szCs w:val="28"/>
        </w:rPr>
        <w:t xml:space="preserve">合同订立时间： </w:t>
      </w:r>
      <w:r>
        <w:rPr>
          <w:rFonts w:hint="eastAsia"/>
          <w:color w:val="000000"/>
          <w:sz w:val="28"/>
          <w:szCs w:val="28"/>
          <w:u w:val="single"/>
        </w:rPr>
        <w:t xml:space="preserve"> 2017 </w:t>
      </w:r>
      <w:r>
        <w:rPr>
          <w:rFonts w:hint="eastAsia"/>
          <w:color w:val="000000"/>
          <w:sz w:val="28"/>
          <w:szCs w:val="28"/>
        </w:rPr>
        <w:t>年</w:t>
      </w:r>
      <w:r>
        <w:rPr>
          <w:rFonts w:hint="eastAsia"/>
          <w:color w:val="000000"/>
          <w:sz w:val="28"/>
          <w:szCs w:val="28"/>
          <w:lang w:val="en-US" w:eastAsia="zh-CN"/>
        </w:rPr>
        <w:t xml:space="preserve">  </w:t>
      </w:r>
      <w:r>
        <w:rPr>
          <w:rFonts w:hint="eastAsia"/>
          <w:color w:val="000000"/>
          <w:sz w:val="28"/>
          <w:szCs w:val="28"/>
        </w:rPr>
        <w:t>月　日。</w:t>
      </w:r>
    </w:p>
    <w:p>
      <w:pPr>
        <w:pStyle w:val="9"/>
        <w:spacing w:before="0" w:beforeAutospacing="0" w:afterLines="50" w:afterAutospacing="0"/>
        <w:ind w:firstLine="560" w:firstLineChars="200"/>
        <w:rPr>
          <w:color w:val="000000"/>
          <w:sz w:val="28"/>
          <w:szCs w:val="28"/>
        </w:rPr>
      </w:pPr>
      <w:r>
        <w:rPr>
          <w:rFonts w:hint="eastAsia"/>
          <w:color w:val="000000"/>
          <w:sz w:val="28"/>
          <w:szCs w:val="28"/>
        </w:rPr>
        <w:t>发包方和承包方约定双方法定代表人签字或盖章后生效。本合同正本一式</w:t>
      </w:r>
      <w:r>
        <w:rPr>
          <w:rFonts w:hint="eastAsia"/>
          <w:color w:val="000000"/>
          <w:sz w:val="28"/>
          <w:szCs w:val="28"/>
          <w:u w:val="single"/>
        </w:rPr>
        <w:t xml:space="preserve"> 贰</w:t>
      </w:r>
      <w:r>
        <w:rPr>
          <w:rFonts w:hint="eastAsia"/>
          <w:color w:val="000000"/>
          <w:sz w:val="28"/>
          <w:szCs w:val="28"/>
        </w:rPr>
        <w:t xml:space="preserve"> 份，双方各执</w:t>
      </w:r>
      <w:r>
        <w:rPr>
          <w:rFonts w:hint="eastAsia"/>
          <w:color w:val="000000"/>
          <w:sz w:val="28"/>
          <w:szCs w:val="28"/>
          <w:u w:val="single"/>
        </w:rPr>
        <w:t xml:space="preserve"> 壹 </w:t>
      </w:r>
      <w:r>
        <w:rPr>
          <w:rFonts w:hint="eastAsia"/>
          <w:color w:val="000000"/>
          <w:sz w:val="28"/>
          <w:szCs w:val="28"/>
        </w:rPr>
        <w:t>份，副本</w:t>
      </w:r>
      <w:r>
        <w:rPr>
          <w:rFonts w:hint="eastAsia"/>
          <w:color w:val="000000"/>
          <w:sz w:val="28"/>
          <w:szCs w:val="28"/>
          <w:u w:val="single"/>
        </w:rPr>
        <w:t xml:space="preserve"> 肆 </w:t>
      </w:r>
      <w:r>
        <w:rPr>
          <w:rFonts w:hint="eastAsia"/>
          <w:color w:val="000000"/>
          <w:sz w:val="28"/>
          <w:szCs w:val="28"/>
        </w:rPr>
        <w:t>份，发包方执</w:t>
      </w:r>
      <w:r>
        <w:rPr>
          <w:rFonts w:hint="eastAsia"/>
          <w:color w:val="000000"/>
          <w:sz w:val="28"/>
          <w:szCs w:val="28"/>
          <w:u w:val="single"/>
        </w:rPr>
        <w:t xml:space="preserve"> 叁 </w:t>
      </w:r>
      <w:r>
        <w:rPr>
          <w:rFonts w:hint="eastAsia"/>
          <w:color w:val="000000"/>
          <w:sz w:val="28"/>
          <w:szCs w:val="28"/>
        </w:rPr>
        <w:t>份，承包方执</w:t>
      </w:r>
      <w:r>
        <w:rPr>
          <w:rFonts w:hint="eastAsia"/>
          <w:color w:val="000000"/>
          <w:sz w:val="28"/>
          <w:szCs w:val="28"/>
          <w:u w:val="single"/>
        </w:rPr>
        <w:t xml:space="preserve"> 壹 </w:t>
      </w:r>
      <w:r>
        <w:rPr>
          <w:rFonts w:hint="eastAsia"/>
          <w:color w:val="000000"/>
          <w:sz w:val="28"/>
          <w:szCs w:val="28"/>
        </w:rPr>
        <w:t xml:space="preserve">份，具有同等法律效力。 </w:t>
      </w:r>
    </w:p>
    <w:p>
      <w:pPr>
        <w:pStyle w:val="9"/>
        <w:rPr>
          <w:color w:val="000000"/>
          <w:sz w:val="28"/>
          <w:szCs w:val="28"/>
          <w:u w:val="single"/>
        </w:rPr>
      </w:pPr>
      <w:r>
        <w:rPr>
          <w:rFonts w:hint="eastAsia"/>
          <w:color w:val="000000"/>
          <w:sz w:val="28"/>
          <w:szCs w:val="28"/>
        </w:rPr>
        <w:t>发包人（盖章）</w:t>
      </w:r>
      <w:r>
        <w:rPr>
          <w:rFonts w:hint="eastAsia" w:cs="Times New Roman"/>
          <w:color w:val="000000"/>
          <w:sz w:val="28"/>
          <w:szCs w:val="28"/>
        </w:rPr>
        <w:t>：</w:t>
      </w:r>
      <w:r>
        <w:rPr>
          <w:rFonts w:hint="eastAsia" w:cs="MingLiU"/>
          <w:color w:val="000000"/>
          <w:sz w:val="28"/>
          <w:szCs w:val="28"/>
          <w:u w:val="single"/>
        </w:rPr>
        <w:t>武夷学院</w:t>
      </w:r>
      <w:r>
        <w:rPr>
          <w:rFonts w:hint="eastAsia" w:cs="MingLiU"/>
          <w:color w:val="000000"/>
          <w:sz w:val="28"/>
          <w:szCs w:val="28"/>
          <w:u w:val="single"/>
          <w:lang w:val="en-US" w:eastAsia="zh-CN"/>
        </w:rPr>
        <w:t xml:space="preserve">       </w:t>
      </w:r>
      <w:r>
        <w:rPr>
          <w:rFonts w:hint="eastAsia"/>
          <w:color w:val="000000"/>
          <w:sz w:val="28"/>
          <w:szCs w:val="28"/>
        </w:rPr>
        <w:t>承包人（盖章）：</w:t>
      </w:r>
      <w:r>
        <w:rPr>
          <w:rFonts w:hint="eastAsia" w:cs="MingLiU"/>
          <w:bCs/>
          <w:color w:val="000000"/>
          <w:sz w:val="28"/>
          <w:szCs w:val="28"/>
          <w:u w:val="single"/>
        </w:rPr>
        <w:t>　　　　　</w:t>
      </w:r>
    </w:p>
    <w:p>
      <w:pPr>
        <w:rPr>
          <w:rFonts w:ascii="宋体" w:hAnsi="宋体"/>
          <w:b/>
          <w:color w:val="000000"/>
          <w:sz w:val="28"/>
          <w:szCs w:val="28"/>
        </w:rPr>
      </w:pPr>
      <w:r>
        <w:rPr>
          <w:rFonts w:hint="eastAsia" w:ascii="宋体" w:hAnsi="宋体"/>
          <w:bCs/>
          <w:color w:val="000000"/>
          <w:sz w:val="28"/>
          <w:szCs w:val="28"/>
        </w:rPr>
        <w:t>法人代表（签字或盖章）：           法人代表（签字或盖章）:</w:t>
      </w:r>
    </w:p>
    <w:p>
      <w:pPr>
        <w:pStyle w:val="9"/>
        <w:ind w:left="4584" w:leftChars="1910" w:firstLine="280" w:firstLineChars="100"/>
        <w:rPr>
          <w:color w:val="000000"/>
          <w:sz w:val="28"/>
          <w:szCs w:val="28"/>
        </w:rPr>
      </w:pPr>
      <w:r>
        <w:rPr>
          <w:rFonts w:hint="eastAsia" w:cs="Times New Roman"/>
          <w:color w:val="000000"/>
          <w:sz w:val="28"/>
          <w:szCs w:val="28"/>
        </w:rPr>
        <w:t xml:space="preserve">    开户行：</w:t>
      </w:r>
    </w:p>
    <w:p>
      <w:pPr>
        <w:pStyle w:val="9"/>
        <w:ind w:left="4584" w:leftChars="1910" w:firstLine="280" w:firstLineChars="100"/>
        <w:rPr>
          <w:color w:val="000000"/>
          <w:sz w:val="28"/>
          <w:szCs w:val="28"/>
        </w:rPr>
      </w:pPr>
      <w:r>
        <w:rPr>
          <w:rFonts w:hint="eastAsia"/>
          <w:color w:val="000000"/>
          <w:sz w:val="28"/>
          <w:szCs w:val="28"/>
        </w:rPr>
        <w:t xml:space="preserve">    账号： </w:t>
      </w:r>
    </w:p>
    <w:p>
      <w:pPr>
        <w:autoSpaceDE w:val="0"/>
        <w:autoSpaceDN w:val="0"/>
        <w:adjustRightInd w:val="0"/>
        <w:spacing w:line="560" w:lineRule="exact"/>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r>
        <w:rPr>
          <w:rFonts w:hint="eastAsia" w:ascii="宋体"/>
          <w:b/>
          <w:color w:val="000000"/>
          <w:sz w:val="44"/>
        </w:rPr>
        <w:t>第三部分   投标书</w:t>
      </w:r>
      <w:bookmarkEnd w:id="21"/>
    </w:p>
    <w:p>
      <w:pPr>
        <w:autoSpaceDE w:val="0"/>
        <w:autoSpaceDN w:val="0"/>
        <w:adjustRightInd w:val="0"/>
        <w:spacing w:line="500" w:lineRule="exact"/>
        <w:jc w:val="center"/>
        <w:outlineLvl w:val="0"/>
        <w:rPr>
          <w:rFonts w:ascii="黑体" w:hAnsi="宋体" w:eastAsia="黑体"/>
          <w:b/>
          <w:color w:val="000000"/>
          <w:sz w:val="30"/>
          <w:szCs w:val="30"/>
        </w:rPr>
      </w:pPr>
    </w:p>
    <w:p>
      <w:pPr>
        <w:pStyle w:val="15"/>
        <w:spacing w:line="500" w:lineRule="exact"/>
        <w:jc w:val="center"/>
        <w:rPr>
          <w:rFonts w:hAnsi="宋体"/>
          <w:b/>
          <w:color w:val="000000"/>
          <w:sz w:val="32"/>
        </w:rPr>
      </w:pPr>
      <w:r>
        <w:rPr>
          <w:rFonts w:hint="eastAsia" w:hAnsi="宋体"/>
          <w:b/>
          <w:color w:val="000000"/>
          <w:sz w:val="32"/>
        </w:rPr>
        <w:t>投标文件（格式）</w:t>
      </w:r>
    </w:p>
    <w:p>
      <w:pPr>
        <w:spacing w:line="500" w:lineRule="exact"/>
        <w:rPr>
          <w:color w:val="000000"/>
          <w:sz w:val="28"/>
        </w:rPr>
      </w:pPr>
      <w:r>
        <w:rPr>
          <w:rFonts w:hint="eastAsia"/>
          <w:color w:val="000000"/>
          <w:sz w:val="28"/>
        </w:rPr>
        <w:t>格式1：封面</w:t>
      </w:r>
    </w:p>
    <w:p>
      <w:pPr>
        <w:spacing w:line="500" w:lineRule="exact"/>
        <w:ind w:firstLine="3057" w:firstLineChars="692"/>
        <w:rPr>
          <w:b/>
          <w:color w:val="000000"/>
          <w:sz w:val="44"/>
        </w:rPr>
      </w:pPr>
    </w:p>
    <w:p>
      <w:pPr>
        <w:spacing w:line="500" w:lineRule="exact"/>
        <w:ind w:firstLine="3057" w:firstLineChars="692"/>
        <w:rPr>
          <w:b/>
          <w:color w:val="000000"/>
          <w:sz w:val="44"/>
        </w:rPr>
      </w:pPr>
    </w:p>
    <w:p>
      <w:pPr>
        <w:spacing w:line="500" w:lineRule="exact"/>
        <w:ind w:firstLine="3057" w:firstLineChars="692"/>
        <w:rPr>
          <w:b/>
          <w:color w:val="000000"/>
          <w:sz w:val="44"/>
        </w:rPr>
      </w:pPr>
      <w:r>
        <w:rPr>
          <w:rFonts w:hint="eastAsia"/>
          <w:b/>
          <w:color w:val="000000"/>
          <w:sz w:val="44"/>
        </w:rPr>
        <w:t>投标文件</w:t>
      </w:r>
    </w:p>
    <w:p>
      <w:pPr>
        <w:spacing w:line="500" w:lineRule="exact"/>
        <w:ind w:firstLine="2548" w:firstLineChars="846"/>
        <w:rPr>
          <w:b/>
          <w:color w:val="000000"/>
          <w:sz w:val="30"/>
        </w:rPr>
      </w:pPr>
    </w:p>
    <w:p>
      <w:pPr>
        <w:pStyle w:val="3"/>
        <w:spacing w:line="500" w:lineRule="exact"/>
        <w:ind w:firstLine="2548" w:firstLineChars="846"/>
        <w:rPr>
          <w:rFonts w:ascii="宋体"/>
          <w:b/>
          <w:color w:val="000000"/>
          <w:sz w:val="30"/>
          <w:szCs w:val="30"/>
        </w:rPr>
      </w:pPr>
      <w:r>
        <w:rPr>
          <w:rFonts w:hint="eastAsia"/>
          <w:b/>
          <w:color w:val="000000"/>
          <w:sz w:val="30"/>
        </w:rPr>
        <w:t>投标编号：</w:t>
      </w:r>
      <w:r>
        <w:rPr>
          <w:rFonts w:hint="eastAsia"/>
          <w:b/>
          <w:color w:val="000000"/>
          <w:sz w:val="30"/>
          <w:szCs w:val="22"/>
        </w:rPr>
        <w:t>WYXYGC2017—3</w:t>
      </w:r>
      <w:r>
        <w:rPr>
          <w:rFonts w:hint="eastAsia"/>
          <w:b/>
          <w:color w:val="000000"/>
          <w:sz w:val="30"/>
          <w:szCs w:val="22"/>
          <w:lang w:val="en-US" w:eastAsia="zh-CN"/>
        </w:rPr>
        <w:t>4</w:t>
      </w:r>
    </w:p>
    <w:p>
      <w:pPr>
        <w:pStyle w:val="9"/>
        <w:spacing w:before="0" w:beforeAutospacing="0" w:afterLines="50" w:afterAutospacing="0"/>
        <w:ind w:firstLine="904" w:firstLineChars="300"/>
        <w:rPr>
          <w:b/>
          <w:color w:val="000000"/>
          <w:sz w:val="30"/>
          <w:szCs w:val="30"/>
        </w:rPr>
      </w:pPr>
    </w:p>
    <w:p>
      <w:pPr>
        <w:pStyle w:val="9"/>
        <w:spacing w:before="0" w:beforeAutospacing="0" w:afterLines="50" w:afterAutospacing="0"/>
        <w:ind w:firstLine="904" w:firstLineChars="300"/>
        <w:rPr>
          <w:color w:val="000000"/>
          <w:sz w:val="28"/>
          <w:szCs w:val="28"/>
          <w:lang w:val="zh-CN"/>
        </w:rPr>
      </w:pPr>
      <w:r>
        <w:rPr>
          <w:rFonts w:hint="eastAsia"/>
          <w:b/>
          <w:color w:val="000000"/>
          <w:sz w:val="30"/>
          <w:szCs w:val="30"/>
        </w:rPr>
        <w:t>项  目：</w:t>
      </w:r>
      <w:r>
        <w:rPr>
          <w:rFonts w:hint="eastAsia"/>
          <w:b/>
          <w:color w:val="000000"/>
          <w:sz w:val="30"/>
          <w:szCs w:val="30"/>
          <w:lang w:val="zh-CN"/>
        </w:rPr>
        <w:t>武夷学院杨时、李侗、书童等铜像制作施工</w:t>
      </w:r>
    </w:p>
    <w:p>
      <w:pPr>
        <w:autoSpaceDE w:val="0"/>
        <w:autoSpaceDN w:val="0"/>
        <w:adjustRightInd w:val="0"/>
        <w:spacing w:line="1000" w:lineRule="exact"/>
        <w:jc w:val="center"/>
        <w:rPr>
          <w:rFonts w:ascii="宋体" w:hAnsi="宋体"/>
          <w:b/>
          <w:color w:val="000000"/>
          <w:sz w:val="30"/>
          <w:szCs w:val="30"/>
        </w:rPr>
      </w:pPr>
    </w:p>
    <w:p>
      <w:pPr>
        <w:spacing w:line="500" w:lineRule="exact"/>
        <w:jc w:val="center"/>
        <w:rPr>
          <w:b/>
          <w:color w:val="000000"/>
          <w:sz w:val="30"/>
          <w:szCs w:val="30"/>
        </w:rPr>
      </w:pPr>
      <w:r>
        <w:rPr>
          <w:rFonts w:hint="eastAsia"/>
          <w:b/>
          <w:color w:val="000000"/>
          <w:sz w:val="30"/>
          <w:szCs w:val="30"/>
        </w:rPr>
        <w:t>　</w:t>
      </w:r>
    </w:p>
    <w:p>
      <w:pPr>
        <w:spacing w:line="500" w:lineRule="exact"/>
        <w:ind w:left="495"/>
        <w:jc w:val="center"/>
        <w:rPr>
          <w:color w:val="000000"/>
        </w:rPr>
      </w:pPr>
    </w:p>
    <w:p>
      <w:pPr>
        <w:spacing w:line="500" w:lineRule="exact"/>
        <w:ind w:left="495"/>
        <w:jc w:val="center"/>
        <w:rPr>
          <w:color w:val="000000"/>
        </w:rPr>
      </w:pPr>
    </w:p>
    <w:p>
      <w:pPr>
        <w:spacing w:line="500" w:lineRule="exact"/>
        <w:ind w:left="495"/>
        <w:jc w:val="center"/>
        <w:rPr>
          <w:color w:val="000000"/>
        </w:rPr>
      </w:pPr>
    </w:p>
    <w:p>
      <w:pPr>
        <w:spacing w:line="500" w:lineRule="exact"/>
        <w:jc w:val="center"/>
        <w:rPr>
          <w:color w:val="000000"/>
        </w:rPr>
      </w:pPr>
      <w:r>
        <w:rPr>
          <w:rFonts w:hint="eastAsia"/>
          <w:color w:val="000000"/>
        </w:rPr>
        <w:t>　</w:t>
      </w:r>
    </w:p>
    <w:p>
      <w:pPr>
        <w:spacing w:line="500" w:lineRule="exact"/>
        <w:ind w:left="495"/>
        <w:jc w:val="center"/>
        <w:rPr>
          <w:color w:val="000000"/>
        </w:rPr>
      </w:pPr>
    </w:p>
    <w:p>
      <w:pPr>
        <w:spacing w:line="500" w:lineRule="exact"/>
        <w:ind w:firstLine="2249"/>
        <w:rPr>
          <w:b/>
          <w:color w:val="000000"/>
          <w:sz w:val="28"/>
        </w:rPr>
      </w:pPr>
    </w:p>
    <w:p>
      <w:pPr>
        <w:spacing w:line="500" w:lineRule="exact"/>
        <w:ind w:firstLine="2249"/>
        <w:rPr>
          <w:b/>
          <w:color w:val="000000"/>
          <w:sz w:val="28"/>
        </w:rPr>
      </w:pPr>
    </w:p>
    <w:p>
      <w:pPr>
        <w:spacing w:line="500" w:lineRule="exact"/>
        <w:rPr>
          <w:b/>
          <w:color w:val="000000"/>
          <w:sz w:val="28"/>
        </w:rPr>
      </w:pPr>
    </w:p>
    <w:p>
      <w:pPr>
        <w:spacing w:line="500" w:lineRule="exact"/>
        <w:rPr>
          <w:b/>
          <w:color w:val="000000"/>
          <w:sz w:val="28"/>
        </w:rPr>
      </w:pPr>
    </w:p>
    <w:p>
      <w:pPr>
        <w:spacing w:line="5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500" w:lineRule="exact"/>
        <w:ind w:firstLine="2249"/>
        <w:rPr>
          <w:b/>
          <w:color w:val="000000"/>
          <w:u w:val="single"/>
        </w:rPr>
      </w:pPr>
      <w:r>
        <w:rPr>
          <w:rFonts w:hint="eastAsia"/>
          <w:b/>
          <w:color w:val="000000"/>
          <w:sz w:val="28"/>
        </w:rPr>
        <w:t>投标方法定代表人：</w:t>
      </w:r>
      <w:r>
        <w:rPr>
          <w:rFonts w:hint="eastAsia"/>
          <w:b/>
          <w:color w:val="000000"/>
          <w:sz w:val="28"/>
          <w:u w:val="single"/>
        </w:rPr>
        <w:t>　　　　　　</w:t>
      </w:r>
    </w:p>
    <w:p>
      <w:pPr>
        <w:spacing w:line="500" w:lineRule="exact"/>
        <w:ind w:firstLine="2249"/>
        <w:rPr>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500" w:lineRule="exact"/>
        <w:rPr>
          <w:rFonts w:eastAsia="黑体"/>
          <w:color w:val="000000"/>
          <w:sz w:val="30"/>
        </w:rPr>
      </w:pPr>
    </w:p>
    <w:p>
      <w:pPr>
        <w:pStyle w:val="15"/>
        <w:spacing w:line="500" w:lineRule="exact"/>
        <w:rPr>
          <w:color w:val="000000"/>
        </w:rPr>
      </w:pPr>
      <w:r>
        <w:rPr>
          <w:rFonts w:hint="eastAsia"/>
          <w:color w:val="000000"/>
        </w:rPr>
        <w:t>格式2：</w:t>
      </w:r>
    </w:p>
    <w:p>
      <w:pPr>
        <w:pStyle w:val="15"/>
        <w:spacing w:line="500" w:lineRule="exact"/>
        <w:rPr>
          <w:b/>
          <w:color w:val="000000"/>
          <w:sz w:val="30"/>
        </w:rPr>
      </w:pPr>
    </w:p>
    <w:p>
      <w:pPr>
        <w:pStyle w:val="15"/>
        <w:spacing w:line="500" w:lineRule="exact"/>
        <w:jc w:val="center"/>
        <w:rPr>
          <w:b/>
          <w:color w:val="000000"/>
          <w:sz w:val="30"/>
        </w:rPr>
      </w:pPr>
      <w:r>
        <w:rPr>
          <w:rFonts w:hint="eastAsia"/>
          <w:b/>
          <w:color w:val="000000"/>
          <w:sz w:val="30"/>
        </w:rPr>
        <w:t>投标函</w:t>
      </w:r>
    </w:p>
    <w:p>
      <w:pPr>
        <w:spacing w:line="500" w:lineRule="exact"/>
        <w:ind w:firstLine="560" w:firstLineChars="200"/>
        <w:rPr>
          <w:color w:val="000000"/>
          <w:sz w:val="28"/>
          <w:szCs w:val="28"/>
        </w:rPr>
      </w:pPr>
      <w:r>
        <w:rPr>
          <w:rFonts w:hint="eastAsia"/>
          <w:color w:val="000000"/>
          <w:sz w:val="28"/>
          <w:szCs w:val="28"/>
        </w:rPr>
        <w:t>致：武夷学院资产管理办公室</w:t>
      </w:r>
    </w:p>
    <w:p>
      <w:pPr>
        <w:pStyle w:val="9"/>
        <w:spacing w:before="0" w:beforeAutospacing="0" w:afterLines="50" w:afterAutospacing="0"/>
        <w:rPr>
          <w:color w:val="000000"/>
          <w:sz w:val="28"/>
          <w:szCs w:val="28"/>
        </w:rPr>
      </w:pPr>
      <w:r>
        <w:rPr>
          <w:rFonts w:hint="eastAsia"/>
          <w:color w:val="000000"/>
          <w:sz w:val="28"/>
          <w:szCs w:val="28"/>
        </w:rPr>
        <w:t>我方愿意按招标文件规定的工作内容承担</w:t>
      </w:r>
      <w:r>
        <w:rPr>
          <w:rFonts w:hint="eastAsia"/>
          <w:color w:val="000000"/>
          <w:sz w:val="28"/>
          <w:szCs w:val="28"/>
          <w:lang w:val="zh-CN"/>
        </w:rPr>
        <w:t>武夷学院杨时、李侗、书童等铜像制作施工</w:t>
      </w:r>
      <w:r>
        <w:rPr>
          <w:rFonts w:hint="eastAsia"/>
          <w:color w:val="000000"/>
          <w:sz w:val="28"/>
          <w:szCs w:val="28"/>
        </w:rPr>
        <w:t xml:space="preserve">任务，并就有关事项声明如下： </w:t>
      </w:r>
    </w:p>
    <w:p>
      <w:pPr>
        <w:spacing w:line="500" w:lineRule="exact"/>
        <w:ind w:firstLine="546" w:firstLineChars="195"/>
        <w:rPr>
          <w:color w:val="000000"/>
          <w:sz w:val="28"/>
        </w:rPr>
      </w:pPr>
      <w:r>
        <w:rPr>
          <w:rFonts w:hint="eastAsia"/>
          <w:color w:val="000000"/>
          <w:sz w:val="28"/>
        </w:rPr>
        <w:t>1、我方具备贵方采购文件中规定的投标资格条件。</w:t>
      </w:r>
    </w:p>
    <w:p>
      <w:pPr>
        <w:spacing w:line="500" w:lineRule="exact"/>
        <w:ind w:firstLine="560" w:firstLineChars="200"/>
        <w:rPr>
          <w:color w:val="000000"/>
          <w:sz w:val="28"/>
        </w:rPr>
      </w:pPr>
      <w:r>
        <w:rPr>
          <w:rFonts w:hint="eastAsia"/>
          <w:color w:val="000000"/>
          <w:sz w:val="28"/>
        </w:rPr>
        <w:t>2、我方已详细阅读并完全理解贵方采购文件。</w:t>
      </w:r>
    </w:p>
    <w:p>
      <w:pPr>
        <w:spacing w:line="500" w:lineRule="exact"/>
        <w:ind w:firstLine="560" w:firstLineChars="200"/>
        <w:rPr>
          <w:color w:val="000000"/>
          <w:sz w:val="28"/>
        </w:rPr>
      </w:pPr>
      <w:r>
        <w:rPr>
          <w:rFonts w:hint="eastAsia"/>
          <w:color w:val="000000"/>
          <w:sz w:val="28"/>
        </w:rPr>
        <w:t>3、我方自愿遵守贵方采购文件规定要求以及国家相关法律法规。</w:t>
      </w:r>
    </w:p>
    <w:p>
      <w:pPr>
        <w:spacing w:line="500" w:lineRule="exact"/>
        <w:ind w:firstLine="560" w:firstLineChars="200"/>
        <w:rPr>
          <w:color w:val="000000"/>
          <w:sz w:val="28"/>
        </w:rPr>
      </w:pPr>
      <w:r>
        <w:rPr>
          <w:rFonts w:hint="eastAsia"/>
          <w:color w:val="000000"/>
          <w:sz w:val="28"/>
        </w:rPr>
        <w:t>4、投标文件自递交之日起有效期为</w:t>
      </w:r>
      <w:r>
        <w:rPr>
          <w:rFonts w:hint="eastAsia"/>
          <w:i/>
          <w:color w:val="000000"/>
          <w:sz w:val="28"/>
        </w:rPr>
        <w:t>60</w:t>
      </w:r>
      <w:r>
        <w:rPr>
          <w:rFonts w:hint="eastAsia"/>
          <w:color w:val="000000"/>
          <w:sz w:val="28"/>
        </w:rPr>
        <w:t>个工作日。</w:t>
      </w:r>
    </w:p>
    <w:p>
      <w:pPr>
        <w:spacing w:line="500" w:lineRule="exact"/>
        <w:ind w:firstLine="560" w:firstLineChars="200"/>
        <w:rPr>
          <w:color w:val="000000"/>
          <w:sz w:val="28"/>
        </w:rPr>
      </w:pPr>
    </w:p>
    <w:p>
      <w:pPr>
        <w:spacing w:line="500" w:lineRule="exact"/>
        <w:ind w:right="560" w:firstLine="560" w:firstLineChars="200"/>
        <w:rPr>
          <w:color w:val="000000"/>
          <w:sz w:val="28"/>
        </w:rPr>
      </w:pPr>
      <w:r>
        <w:rPr>
          <w:rFonts w:hint="eastAsia"/>
          <w:color w:val="000000"/>
          <w:sz w:val="28"/>
        </w:rPr>
        <w:t>与本投标有关的一切正式往来通讯请寄：</w:t>
      </w:r>
    </w:p>
    <w:p>
      <w:pPr>
        <w:spacing w:line="500" w:lineRule="exact"/>
        <w:ind w:right="560" w:firstLine="560" w:firstLineChars="200"/>
        <w:rPr>
          <w:color w:val="000000"/>
          <w:sz w:val="28"/>
        </w:rPr>
      </w:pPr>
      <w:r>
        <w:rPr>
          <w:rFonts w:hint="eastAsia"/>
          <w:color w:val="000000"/>
          <w:sz w:val="28"/>
        </w:rPr>
        <w:t>地址：　　邮编：</w:t>
      </w:r>
    </w:p>
    <w:p>
      <w:pPr>
        <w:spacing w:line="500" w:lineRule="exact"/>
        <w:ind w:firstLine="560" w:firstLineChars="200"/>
        <w:rPr>
          <w:color w:val="000000"/>
          <w:sz w:val="28"/>
        </w:rPr>
      </w:pPr>
      <w:r>
        <w:rPr>
          <w:rFonts w:hint="eastAsia"/>
          <w:color w:val="000000"/>
          <w:sz w:val="28"/>
        </w:rPr>
        <w:t>电话：　　　传真：</w:t>
      </w:r>
    </w:p>
    <w:p>
      <w:pPr>
        <w:spacing w:line="500" w:lineRule="exact"/>
        <w:ind w:firstLine="560" w:firstLineChars="200"/>
        <w:rPr>
          <w:color w:val="000000"/>
          <w:sz w:val="28"/>
        </w:rPr>
      </w:pPr>
      <w:r>
        <w:rPr>
          <w:rFonts w:hint="eastAsia"/>
          <w:color w:val="000000"/>
          <w:sz w:val="28"/>
        </w:rPr>
        <w:t>网址：　</w:t>
      </w: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r>
        <w:rPr>
          <w:rFonts w:hint="eastAsia"/>
          <w:color w:val="000000"/>
          <w:sz w:val="28"/>
        </w:rPr>
        <w:t>投标方（印章）：　　</w:t>
      </w:r>
    </w:p>
    <w:p>
      <w:pPr>
        <w:spacing w:line="500" w:lineRule="exact"/>
        <w:ind w:firstLine="4060" w:firstLineChars="1450"/>
        <w:rPr>
          <w:color w:val="000000"/>
          <w:sz w:val="28"/>
        </w:rPr>
      </w:pPr>
      <w:r>
        <w:rPr>
          <w:rFonts w:hint="eastAsia"/>
          <w:color w:val="000000"/>
          <w:sz w:val="28"/>
        </w:rPr>
        <w:t>全权代表：</w:t>
      </w:r>
    </w:p>
    <w:p>
      <w:pPr>
        <w:spacing w:line="500" w:lineRule="exact"/>
        <w:ind w:firstLine="560" w:firstLineChars="200"/>
        <w:jc w:val="center"/>
        <w:rPr>
          <w:color w:val="000000"/>
          <w:sz w:val="28"/>
        </w:rPr>
      </w:pPr>
      <w:r>
        <w:rPr>
          <w:rFonts w:hint="eastAsia"/>
          <w:color w:val="000000"/>
          <w:sz w:val="28"/>
        </w:rPr>
        <w:t>日期：　　年　　　月　　日</w:t>
      </w: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b/>
          <w:color w:val="000000"/>
        </w:rPr>
      </w:pPr>
    </w:p>
    <w:p>
      <w:pPr>
        <w:pStyle w:val="15"/>
        <w:spacing w:line="500" w:lineRule="exact"/>
        <w:rPr>
          <w:color w:val="000000"/>
        </w:rPr>
      </w:pPr>
    </w:p>
    <w:p>
      <w:pPr>
        <w:pStyle w:val="15"/>
        <w:spacing w:line="500" w:lineRule="exact"/>
        <w:rPr>
          <w:color w:val="000000"/>
        </w:rPr>
      </w:pPr>
      <w:r>
        <w:rPr>
          <w:rFonts w:hint="eastAsia"/>
          <w:color w:val="000000"/>
        </w:rPr>
        <w:t>格式3：</w:t>
      </w:r>
    </w:p>
    <w:p>
      <w:pPr>
        <w:pStyle w:val="15"/>
        <w:spacing w:line="500" w:lineRule="exact"/>
        <w:jc w:val="center"/>
        <w:rPr>
          <w:b/>
          <w:color w:val="000000"/>
          <w:sz w:val="30"/>
        </w:rPr>
      </w:pPr>
      <w:r>
        <w:rPr>
          <w:rFonts w:hint="eastAsia"/>
          <w:b/>
          <w:color w:val="000000"/>
          <w:sz w:val="30"/>
        </w:rPr>
        <w:t>投标资格证明文件</w:t>
      </w:r>
    </w:p>
    <w:p>
      <w:pPr>
        <w:spacing w:line="500" w:lineRule="exact"/>
        <w:rPr>
          <w:rFonts w:ascii="宋体" w:hAnsi="宋体"/>
          <w:color w:val="000000"/>
        </w:rPr>
      </w:pPr>
    </w:p>
    <w:p>
      <w:pPr>
        <w:spacing w:line="500" w:lineRule="exact"/>
        <w:ind w:firstLine="560" w:firstLineChars="200"/>
        <w:rPr>
          <w:color w:val="000000"/>
          <w:sz w:val="28"/>
          <w:szCs w:val="28"/>
        </w:rPr>
      </w:pPr>
      <w:r>
        <w:rPr>
          <w:rFonts w:hint="eastAsia"/>
          <w:color w:val="000000"/>
          <w:sz w:val="28"/>
          <w:szCs w:val="28"/>
        </w:rPr>
        <w:t>1、税务登记证副本(复印件加盖公章)</w:t>
      </w:r>
    </w:p>
    <w:p>
      <w:pPr>
        <w:spacing w:line="500" w:lineRule="exact"/>
        <w:ind w:firstLine="560" w:firstLineChars="200"/>
        <w:rPr>
          <w:color w:val="000000"/>
          <w:sz w:val="28"/>
          <w:szCs w:val="28"/>
        </w:rPr>
      </w:pPr>
      <w:r>
        <w:rPr>
          <w:rFonts w:hint="eastAsia" w:ascii="宋体" w:hAnsi="宋体"/>
          <w:color w:val="000000"/>
          <w:sz w:val="28"/>
          <w:szCs w:val="28"/>
        </w:rPr>
        <w:t>2、企业营业执照副本</w:t>
      </w:r>
      <w:r>
        <w:rPr>
          <w:rFonts w:hint="eastAsia"/>
          <w:color w:val="000000"/>
          <w:sz w:val="28"/>
          <w:szCs w:val="28"/>
        </w:rPr>
        <w:t>(复印件加盖公章)</w:t>
      </w:r>
    </w:p>
    <w:p>
      <w:pPr>
        <w:spacing w:line="500" w:lineRule="exact"/>
        <w:ind w:firstLine="560" w:firstLineChars="200"/>
        <w:rPr>
          <w:color w:val="000000"/>
          <w:sz w:val="28"/>
          <w:szCs w:val="28"/>
        </w:rPr>
      </w:pPr>
      <w:r>
        <w:rPr>
          <w:rFonts w:hint="eastAsia"/>
          <w:color w:val="000000"/>
          <w:sz w:val="28"/>
          <w:szCs w:val="28"/>
        </w:rPr>
        <w:t>3、开户行(复印件加盖公章)</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4、法人授权书（原件，接受委托的为本工程拟派的项目经理或委托人。）被授权人身份证（盖章复印件）</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5、投标书（加盖公章）。</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6、投标保证金（银行回单复印件）。</w:t>
      </w:r>
    </w:p>
    <w:p>
      <w:pPr>
        <w:spacing w:line="500" w:lineRule="exact"/>
        <w:rPr>
          <w:rFonts w:ascii="宋体" w:hAnsi="宋体"/>
          <w:color w:val="000000"/>
          <w:sz w:val="28"/>
          <w:szCs w:val="28"/>
        </w:rPr>
      </w:pPr>
      <w:r>
        <w:rPr>
          <w:rFonts w:hint="eastAsia"/>
          <w:color w:val="000000"/>
          <w:sz w:val="28"/>
          <w:szCs w:val="28"/>
        </w:rPr>
        <w:t>注：法人营业执照</w:t>
      </w:r>
      <w:r>
        <w:rPr>
          <w:rFonts w:hint="eastAsia" w:ascii="宋体" w:hAnsi="宋体"/>
          <w:color w:val="000000"/>
          <w:sz w:val="28"/>
          <w:szCs w:val="28"/>
        </w:rPr>
        <w:t>副本</w:t>
      </w:r>
      <w:r>
        <w:rPr>
          <w:rFonts w:hint="eastAsia"/>
          <w:color w:val="000000"/>
          <w:sz w:val="28"/>
          <w:szCs w:val="28"/>
        </w:rPr>
        <w:t>、税务登记证</w:t>
      </w:r>
      <w:r>
        <w:rPr>
          <w:rFonts w:hint="eastAsia" w:ascii="宋体" w:hAnsi="宋体"/>
          <w:color w:val="000000"/>
          <w:sz w:val="28"/>
          <w:szCs w:val="28"/>
        </w:rPr>
        <w:t>副本</w:t>
      </w:r>
      <w:r>
        <w:rPr>
          <w:rFonts w:hint="eastAsia"/>
          <w:color w:val="000000"/>
          <w:sz w:val="28"/>
          <w:szCs w:val="28"/>
        </w:rPr>
        <w:t>提供复印件，需复印包括能说明经年检合格的内容，由企业加盖公章。</w:t>
      </w: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r>
        <w:rPr>
          <w:rFonts w:hint="eastAsia" w:ascii="宋体" w:hAnsi="宋体"/>
          <w:color w:val="000000"/>
          <w:sz w:val="28"/>
          <w:szCs w:val="28"/>
        </w:rPr>
        <w:t xml:space="preserve">                     投 标 人（全称并加盖印章）：</w:t>
      </w:r>
    </w:p>
    <w:p>
      <w:pPr>
        <w:spacing w:line="500" w:lineRule="exact"/>
        <w:rPr>
          <w:rFonts w:ascii="宋体" w:hAnsi="宋体"/>
          <w:color w:val="000000"/>
          <w:sz w:val="28"/>
          <w:szCs w:val="28"/>
        </w:rPr>
      </w:pPr>
    </w:p>
    <w:p>
      <w:pPr>
        <w:spacing w:line="500" w:lineRule="exact"/>
        <w:ind w:firstLine="3080" w:firstLineChars="1100"/>
        <w:rPr>
          <w:rFonts w:ascii="宋体" w:hAnsi="宋体"/>
          <w:color w:val="000000"/>
          <w:sz w:val="28"/>
          <w:szCs w:val="28"/>
        </w:rPr>
      </w:pPr>
      <w:r>
        <w:rPr>
          <w:rFonts w:hint="eastAsia" w:ascii="宋体" w:hAnsi="宋体"/>
          <w:color w:val="000000"/>
          <w:sz w:val="28"/>
          <w:szCs w:val="28"/>
        </w:rPr>
        <w:t>投标人代表签字：</w:t>
      </w:r>
    </w:p>
    <w:p>
      <w:pPr>
        <w:spacing w:line="500" w:lineRule="exact"/>
        <w:rPr>
          <w:rFonts w:ascii="宋体" w:hAnsi="宋体"/>
          <w:color w:val="000000"/>
          <w:sz w:val="28"/>
          <w:szCs w:val="28"/>
        </w:rPr>
      </w:pPr>
    </w:p>
    <w:p>
      <w:pPr>
        <w:spacing w:line="500" w:lineRule="exact"/>
        <w:rPr>
          <w:rFonts w:ascii="宋体" w:hAnsi="宋体"/>
          <w:color w:val="000000"/>
          <w:sz w:val="28"/>
          <w:szCs w:val="28"/>
        </w:rPr>
      </w:pPr>
      <w:r>
        <w:rPr>
          <w:rFonts w:hint="eastAsia" w:ascii="宋体" w:hAnsi="宋体"/>
          <w:color w:val="000000"/>
          <w:sz w:val="28"/>
          <w:szCs w:val="28"/>
        </w:rPr>
        <w:t xml:space="preserve">                      日      期：        年    月    日</w:t>
      </w:r>
    </w:p>
    <w:p>
      <w:pPr>
        <w:tabs>
          <w:tab w:val="left" w:pos="4620"/>
        </w:tabs>
        <w:spacing w:line="500" w:lineRule="exact"/>
        <w:rPr>
          <w:rFonts w:ascii="宋体" w:hAnsi="Courier New"/>
          <w:color w:val="000000"/>
          <w:sz w:val="28"/>
        </w:rPr>
        <w:sectPr>
          <w:footerReference r:id="rId3" w:type="default"/>
          <w:footerReference r:id="rId4" w:type="even"/>
          <w:pgSz w:w="11906" w:h="16838"/>
          <w:pgMar w:top="1247" w:right="1077" w:bottom="1247" w:left="1077" w:header="851" w:footer="992" w:gutter="0"/>
          <w:cols w:space="720" w:num="1"/>
          <w:docGrid w:type="lines" w:linePitch="312" w:charSpace="0"/>
        </w:sectPr>
      </w:pPr>
    </w:p>
    <w:p>
      <w:pPr>
        <w:spacing w:line="500" w:lineRule="exact"/>
        <w:rPr>
          <w:rFonts w:ascii="宋体" w:hAnsi="Courier New"/>
          <w:color w:val="000000"/>
          <w:sz w:val="28"/>
        </w:rPr>
      </w:pPr>
    </w:p>
    <w:p>
      <w:pPr>
        <w:spacing w:line="400" w:lineRule="exact"/>
        <w:rPr>
          <w:rFonts w:ascii="宋体" w:hAnsi="Courier New"/>
          <w:color w:val="000000"/>
          <w:sz w:val="28"/>
        </w:rPr>
      </w:pPr>
      <w:r>
        <w:rPr>
          <w:rFonts w:hint="eastAsia" w:ascii="宋体" w:hAnsi="Courier New"/>
          <w:color w:val="000000"/>
          <w:sz w:val="28"/>
        </w:rPr>
        <w:t>格式4：</w:t>
      </w:r>
    </w:p>
    <w:p>
      <w:pPr>
        <w:tabs>
          <w:tab w:val="left" w:pos="4620"/>
        </w:tabs>
        <w:ind w:left="-720" w:leftChars="-300" w:firstLine="922" w:firstLineChars="306"/>
        <w:jc w:val="center"/>
        <w:rPr>
          <w:b/>
          <w:color w:val="000000"/>
          <w:sz w:val="30"/>
        </w:rPr>
      </w:pPr>
      <w:r>
        <w:rPr>
          <w:rFonts w:hint="eastAsia"/>
          <w:b/>
          <w:color w:val="000000"/>
          <w:sz w:val="30"/>
        </w:rPr>
        <w:t>投标价格表</w:t>
      </w:r>
    </w:p>
    <w:p>
      <w:pPr>
        <w:tabs>
          <w:tab w:val="left" w:pos="4620"/>
        </w:tabs>
        <w:ind w:left="-720" w:leftChars="-300" w:firstLine="734" w:firstLineChars="306"/>
        <w:jc w:val="center"/>
        <w:rPr>
          <w:rFonts w:ascii="宋体" w:hAnsi="宋体"/>
          <w:color w:val="000000"/>
        </w:rPr>
      </w:pPr>
    </w:p>
    <w:p>
      <w:pPr>
        <w:tabs>
          <w:tab w:val="left" w:pos="4620"/>
        </w:tabs>
        <w:spacing w:line="340" w:lineRule="exact"/>
        <w:ind w:left="-720" w:leftChars="-300" w:firstLine="700" w:firstLineChars="250"/>
        <w:rPr>
          <w:rFonts w:ascii="宋体" w:hAnsi="宋体"/>
          <w:color w:val="000000"/>
          <w:sz w:val="28"/>
        </w:rPr>
      </w:pPr>
      <w:r>
        <w:rPr>
          <w:rFonts w:hint="eastAsia" w:ascii="宋体" w:hAnsi="宋体"/>
          <w:color w:val="000000"/>
          <w:sz w:val="28"/>
        </w:rPr>
        <w:t>投标单位名称：（加盖印章）                 日期：  年  月  日</w:t>
      </w:r>
    </w:p>
    <w:p>
      <w:pPr>
        <w:spacing w:line="340" w:lineRule="exact"/>
        <w:rPr>
          <w:rFonts w:ascii="宋体" w:hAnsi="Courier New"/>
          <w:color w:val="000000"/>
          <w:sz w:val="18"/>
        </w:rPr>
      </w:pPr>
    </w:p>
    <w:tbl>
      <w:tblPr>
        <w:tblStyle w:val="12"/>
        <w:tblpPr w:leftFromText="180" w:rightFromText="180" w:vertAnchor="text" w:horzAnchor="margin" w:tblpX="-36" w:tblpY="24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6"/>
        <w:gridCol w:w="224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86" w:type="dxa"/>
            <w:vAlign w:val="center"/>
          </w:tcPr>
          <w:p>
            <w:pPr>
              <w:spacing w:line="360" w:lineRule="auto"/>
              <w:jc w:val="center"/>
              <w:rPr>
                <w:rFonts w:ascii="宋体" w:hAnsi="宋体"/>
                <w:color w:val="000000"/>
              </w:rPr>
            </w:pPr>
            <w:r>
              <w:rPr>
                <w:rFonts w:hint="eastAsia" w:ascii="宋体" w:hAnsi="宋体"/>
                <w:color w:val="000000"/>
              </w:rPr>
              <w:t>品  名</w:t>
            </w:r>
          </w:p>
        </w:tc>
        <w:tc>
          <w:tcPr>
            <w:tcW w:w="2246" w:type="dxa"/>
            <w:vAlign w:val="center"/>
          </w:tcPr>
          <w:p>
            <w:pPr>
              <w:spacing w:line="360" w:lineRule="auto"/>
              <w:jc w:val="center"/>
              <w:rPr>
                <w:rFonts w:ascii="宋体" w:hAnsi="宋体"/>
                <w:color w:val="000000"/>
              </w:rPr>
            </w:pPr>
            <w:r>
              <w:rPr>
                <w:rFonts w:hint="eastAsia" w:hAnsi="宋体"/>
                <w:color w:val="000000"/>
                <w:sz w:val="28"/>
                <w:szCs w:val="28"/>
              </w:rPr>
              <w:t>报价</w:t>
            </w:r>
          </w:p>
        </w:tc>
        <w:tc>
          <w:tcPr>
            <w:tcW w:w="1348" w:type="dxa"/>
            <w:vAlign w:val="center"/>
          </w:tcPr>
          <w:p>
            <w:pPr>
              <w:spacing w:line="360" w:lineRule="auto"/>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586" w:type="dxa"/>
            <w:vAlign w:val="center"/>
          </w:tcPr>
          <w:p>
            <w:pPr>
              <w:pStyle w:val="9"/>
              <w:spacing w:before="0" w:beforeAutospacing="0" w:afterLines="50" w:afterAutospacing="0"/>
              <w:rPr>
                <w:color w:val="000000"/>
              </w:rPr>
            </w:pPr>
            <w:r>
              <w:rPr>
                <w:rFonts w:hint="eastAsia"/>
                <w:color w:val="000000"/>
                <w:sz w:val="28"/>
                <w:szCs w:val="28"/>
                <w:lang w:val="zh-CN"/>
              </w:rPr>
              <w:t>武夷学院杨时、李侗、书童等铜像制作施工</w:t>
            </w:r>
          </w:p>
        </w:tc>
        <w:tc>
          <w:tcPr>
            <w:tcW w:w="2246" w:type="dxa"/>
            <w:vAlign w:val="center"/>
          </w:tcPr>
          <w:p>
            <w:pPr>
              <w:rPr>
                <w:color w:val="000000"/>
              </w:rPr>
            </w:pPr>
          </w:p>
        </w:tc>
        <w:tc>
          <w:tcPr>
            <w:tcW w:w="1348" w:type="dxa"/>
            <w:vAlign w:val="center"/>
          </w:tcPr>
          <w:p>
            <w:pPr>
              <w:ind w:firstLine="120" w:firstLineChars="50"/>
              <w:rPr>
                <w:color w:val="000000"/>
              </w:rPr>
            </w:pPr>
            <w:r>
              <w:rPr>
                <w:rFonts w:hint="eastAsia"/>
                <w:color w:val="000000"/>
              </w:rPr>
              <w:t>含税金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180" w:type="dxa"/>
            <w:gridSpan w:val="3"/>
            <w:vAlign w:val="center"/>
          </w:tcPr>
          <w:p>
            <w:pPr>
              <w:pStyle w:val="3"/>
              <w:tabs>
                <w:tab w:val="left" w:pos="1000"/>
              </w:tabs>
              <w:spacing w:line="500" w:lineRule="exact"/>
              <w:ind w:firstLine="0"/>
              <w:jc w:val="left"/>
              <w:rPr>
                <w:rFonts w:ascii="宋体" w:hAnsi="宋体" w:cs="宋体"/>
                <w:color w:val="000000"/>
                <w:sz w:val="28"/>
                <w:szCs w:val="28"/>
              </w:rPr>
            </w:pPr>
            <w:r>
              <w:rPr>
                <w:rFonts w:hint="eastAsia" w:ascii="宋体" w:hAnsi="宋体"/>
                <w:bCs/>
                <w:snapToGrid w:val="0"/>
                <w:color w:val="000000"/>
                <w:sz w:val="28"/>
                <w:szCs w:val="28"/>
              </w:rPr>
              <w:t>投标报价含现场基座施工、雕塑制作、运输、安装管理费及税金等各项费用。</w:t>
            </w:r>
          </w:p>
        </w:tc>
      </w:tr>
    </w:tbl>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r>
        <w:rPr>
          <w:rFonts w:hint="eastAsia" w:ascii="宋体" w:hAnsi="Courier New"/>
          <w:color w:val="000000"/>
          <w:sz w:val="28"/>
        </w:rPr>
        <w:t>注：</w:t>
      </w:r>
      <w:r>
        <w:rPr>
          <w:rFonts w:hint="eastAsia" w:ascii="宋体" w:hAnsi="宋体"/>
          <w:color w:val="000000"/>
          <w:sz w:val="28"/>
        </w:rPr>
        <w:t>各投标人须按上表格式完整、详细地填写，否则视为未实质响应招标文件要求，按无效投标处理）</w:t>
      </w:r>
      <w:r>
        <w:rPr>
          <w:rFonts w:hint="eastAsia" w:ascii="宋体" w:hAnsi="Courier New"/>
          <w:color w:val="000000"/>
          <w:sz w:val="28"/>
        </w:rPr>
        <w:t>，且需打印、加盖公章，手工书写和未盖公章者无效。</w:t>
      </w: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r>
        <w:rPr>
          <w:rFonts w:hint="eastAsia" w:ascii="宋体" w:hAnsi="Courier New"/>
          <w:color w:val="000000"/>
          <w:sz w:val="28"/>
        </w:rPr>
        <w:t xml:space="preserve">格式5： </w:t>
      </w:r>
    </w:p>
    <w:p>
      <w:pPr>
        <w:tabs>
          <w:tab w:val="left" w:pos="4620"/>
        </w:tabs>
        <w:spacing w:line="500" w:lineRule="exact"/>
        <w:ind w:left="-720" w:leftChars="-300" w:firstLine="1801" w:firstLineChars="598"/>
        <w:jc w:val="center"/>
        <w:rPr>
          <w:rFonts w:ascii="宋体" w:hAnsi="宋体"/>
          <w:b/>
          <w:color w:val="000000"/>
          <w:sz w:val="30"/>
        </w:rPr>
      </w:pPr>
      <w:r>
        <w:rPr>
          <w:rFonts w:hint="eastAsia" w:ascii="宋体" w:hAnsi="宋体"/>
          <w:b/>
          <w:color w:val="000000"/>
          <w:sz w:val="30"/>
        </w:rPr>
        <w:t>授 权 委 托 书</w:t>
      </w:r>
    </w:p>
    <w:p>
      <w:pPr>
        <w:spacing w:line="500" w:lineRule="exact"/>
        <w:rPr>
          <w:rFonts w:ascii="宋体" w:hAnsi="宋体"/>
          <w:color w:val="000000"/>
        </w:rPr>
      </w:pPr>
    </w:p>
    <w:p>
      <w:pPr>
        <w:autoSpaceDE w:val="0"/>
        <w:autoSpaceDN w:val="0"/>
        <w:adjustRightInd w:val="0"/>
        <w:spacing w:line="500" w:lineRule="exact"/>
        <w:jc w:val="center"/>
        <w:rPr>
          <w:rFonts w:ascii="宋体" w:hAnsi="宋体"/>
          <w:color w:val="000000"/>
          <w:sz w:val="28"/>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为我公司代理人，以本公司的名义参加武夷学院资产处组织的</w:t>
      </w:r>
    </w:p>
    <w:p>
      <w:pPr>
        <w:autoSpaceDE w:val="0"/>
        <w:autoSpaceDN w:val="0"/>
        <w:adjustRightInd w:val="0"/>
        <w:spacing w:line="500" w:lineRule="exact"/>
        <w:rPr>
          <w:color w:val="000000"/>
          <w:sz w:val="30"/>
          <w:szCs w:val="30"/>
        </w:rPr>
      </w:pPr>
      <w:r>
        <w:rPr>
          <w:rFonts w:hint="eastAsia" w:ascii="宋体" w:hAnsi="宋体"/>
          <w:color w:val="000000"/>
          <w:sz w:val="28"/>
        </w:rPr>
        <w:t>“</w:t>
      </w:r>
      <w:r>
        <w:rPr>
          <w:rFonts w:hint="eastAsia" w:ascii="宋体" w:hAnsi="宋体"/>
          <w:color w:val="000000"/>
          <w:sz w:val="28"/>
          <w:szCs w:val="28"/>
          <w:lang w:val="zh-CN"/>
        </w:rPr>
        <w:t>武夷学院杨时、李侗、书童等铜像制作施工</w:t>
      </w:r>
      <w:r>
        <w:rPr>
          <w:rFonts w:hint="eastAsia" w:ascii="宋体" w:hAnsi="宋体"/>
          <w:color w:val="000000"/>
          <w:sz w:val="28"/>
        </w:rPr>
        <w:t>” 项目的投标活动。代理人在开标，评标，合同谈判过程中所签署的一切文件和处理与之有关的一切事务，我均予以承认。</w:t>
      </w:r>
    </w:p>
    <w:p>
      <w:pPr>
        <w:spacing w:line="500" w:lineRule="exact"/>
        <w:ind w:firstLine="570"/>
        <w:rPr>
          <w:rFonts w:ascii="宋体" w:hAnsi="宋体"/>
          <w:color w:val="000000"/>
          <w:sz w:val="28"/>
        </w:rPr>
      </w:pPr>
      <w:r>
        <w:rPr>
          <w:rFonts w:hint="eastAsia" w:ascii="宋体" w:hAnsi="宋体"/>
          <w:color w:val="000000"/>
          <w:sz w:val="28"/>
        </w:rPr>
        <w:t>代理人无转委托权。特此委托！</w:t>
      </w:r>
    </w:p>
    <w:p>
      <w:pPr>
        <w:spacing w:line="500" w:lineRule="exact"/>
        <w:ind w:firstLine="570"/>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代理人：              性别：              年龄：             </w:t>
      </w:r>
    </w:p>
    <w:p>
      <w:pPr>
        <w:spacing w:line="500" w:lineRule="exact"/>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单位：                部门：              职务：             </w:t>
      </w:r>
    </w:p>
    <w:p>
      <w:pPr>
        <w:spacing w:line="500" w:lineRule="exact"/>
        <w:rPr>
          <w:rFonts w:ascii="宋体" w:hAnsi="宋体"/>
          <w:color w:val="000000"/>
          <w:sz w:val="28"/>
        </w:rPr>
      </w:pPr>
      <w:r>
        <w:rPr>
          <w:rFonts w:hint="eastAsia" w:ascii="宋体" w:hAnsi="宋体"/>
          <w:color w:val="000000"/>
          <w:sz w:val="28"/>
        </w:rPr>
        <w:t>（同时附上授权代理人身份证复印件）</w:t>
      </w:r>
    </w:p>
    <w:p>
      <w:pPr>
        <w:spacing w:line="500" w:lineRule="exact"/>
        <w:rPr>
          <w:rFonts w:ascii="宋体" w:hAnsi="宋体"/>
          <w:color w:val="000000"/>
          <w:sz w:val="28"/>
        </w:rPr>
      </w:pPr>
    </w:p>
    <w:p>
      <w:pPr>
        <w:spacing w:line="500" w:lineRule="exact"/>
        <w:ind w:firstLine="5880" w:firstLineChars="2100"/>
        <w:rPr>
          <w:rFonts w:ascii="宋体" w:hAnsi="宋体"/>
          <w:color w:val="000000"/>
          <w:sz w:val="28"/>
        </w:rPr>
      </w:pPr>
    </w:p>
    <w:p>
      <w:pPr>
        <w:spacing w:line="500" w:lineRule="exact"/>
        <w:ind w:firstLine="5880" w:firstLineChars="2100"/>
        <w:rPr>
          <w:rFonts w:ascii="宋体" w:hAnsi="宋体"/>
          <w:color w:val="000000"/>
          <w:sz w:val="28"/>
        </w:rPr>
      </w:pPr>
    </w:p>
    <w:p>
      <w:pPr>
        <w:spacing w:line="500" w:lineRule="exact"/>
        <w:ind w:firstLine="5320" w:firstLineChars="1900"/>
        <w:rPr>
          <w:rFonts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                                  法定代表人：（签字或盖章） </w:t>
      </w:r>
    </w:p>
    <w:p>
      <w:pPr>
        <w:spacing w:line="500" w:lineRule="exact"/>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                                  日期：    年    月    日</w:t>
      </w:r>
    </w:p>
    <w:p>
      <w:pPr>
        <w:spacing w:line="500" w:lineRule="exact"/>
        <w:rPr>
          <w:rFonts w:ascii="宋体" w:hAnsi="宋体"/>
          <w:color w:val="000000"/>
          <w:sz w:val="28"/>
        </w:rPr>
      </w:pPr>
    </w:p>
    <w:p>
      <w:pPr>
        <w:spacing w:line="500" w:lineRule="exact"/>
        <w:rPr>
          <w:rFonts w:ascii="宋体" w:hAnsi="宋体"/>
          <w:color w:val="000000"/>
        </w:rPr>
      </w:pPr>
    </w:p>
    <w:p>
      <w:pPr>
        <w:spacing w:line="500" w:lineRule="exact"/>
        <w:rPr>
          <w:rFonts w:ascii="宋体" w:hAnsi="宋体"/>
          <w:color w:val="000000"/>
        </w:rPr>
      </w:pPr>
      <w:r>
        <w:rPr>
          <w:rFonts w:hint="eastAsia" w:ascii="宋体" w:hAnsi="宋体"/>
          <w:color w:val="000000"/>
        </w:rPr>
        <w:t>注：如法定代表人亲自参与投标，可不出具此授权委托书（但需附法人身份证复印件）。若为授权代表参加的，则需有本授权委托书，且须附法定代表人、授权代表身份证复印件以证明其身份。</w:t>
      </w:r>
    </w:p>
    <w:p>
      <w:pPr>
        <w:spacing w:line="500" w:lineRule="exact"/>
        <w:rPr>
          <w:rFonts w:ascii="宋体" w:hAnsi="宋体"/>
          <w:color w:val="000000"/>
        </w:rPr>
      </w:pPr>
    </w:p>
    <w:p>
      <w:pPr>
        <w:pStyle w:val="4"/>
        <w:tabs>
          <w:tab w:val="clear" w:pos="0"/>
        </w:tabs>
        <w:spacing w:beforeLines="50" w:line="500" w:lineRule="exact"/>
        <w:rPr>
          <w:color w:val="000000"/>
        </w:rPr>
      </w:pPr>
    </w:p>
    <w:sectPr>
      <w:footerReference r:id="rId5" w:type="default"/>
      <w:footerReference r:id="rId6" w:type="even"/>
      <w:pgSz w:w="11906" w:h="16838"/>
      <w:pgMar w:top="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Verdana,Arial">
    <w:altName w:val="Times New Roman"/>
    <w:panose1 w:val="00000000000000000000"/>
    <w:charset w:val="00"/>
    <w:family w:val="roman"/>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592A"/>
    <w:rsid w:val="00026EE3"/>
    <w:rsid w:val="00041DDF"/>
    <w:rsid w:val="0005023C"/>
    <w:rsid w:val="000655DB"/>
    <w:rsid w:val="00095697"/>
    <w:rsid w:val="000D58E4"/>
    <w:rsid w:val="000D61B2"/>
    <w:rsid w:val="00107FD7"/>
    <w:rsid w:val="00120E7A"/>
    <w:rsid w:val="00121FDF"/>
    <w:rsid w:val="001254E7"/>
    <w:rsid w:val="00147499"/>
    <w:rsid w:val="00151216"/>
    <w:rsid w:val="00153BD4"/>
    <w:rsid w:val="00171675"/>
    <w:rsid w:val="001B3981"/>
    <w:rsid w:val="001B3E86"/>
    <w:rsid w:val="001E4638"/>
    <w:rsid w:val="00230D3C"/>
    <w:rsid w:val="002335D1"/>
    <w:rsid w:val="00267D97"/>
    <w:rsid w:val="002B56E2"/>
    <w:rsid w:val="002C3077"/>
    <w:rsid w:val="002E7B7D"/>
    <w:rsid w:val="002F52C6"/>
    <w:rsid w:val="00300661"/>
    <w:rsid w:val="0032460A"/>
    <w:rsid w:val="003707A4"/>
    <w:rsid w:val="003768ED"/>
    <w:rsid w:val="00380F36"/>
    <w:rsid w:val="003A5A88"/>
    <w:rsid w:val="003A7141"/>
    <w:rsid w:val="003B19D3"/>
    <w:rsid w:val="003B2BE8"/>
    <w:rsid w:val="003C05FF"/>
    <w:rsid w:val="003E50AB"/>
    <w:rsid w:val="003F01F1"/>
    <w:rsid w:val="003F2AE8"/>
    <w:rsid w:val="0040537E"/>
    <w:rsid w:val="00433B9C"/>
    <w:rsid w:val="004431DF"/>
    <w:rsid w:val="004630E1"/>
    <w:rsid w:val="00480D40"/>
    <w:rsid w:val="00482A94"/>
    <w:rsid w:val="00486D25"/>
    <w:rsid w:val="004C1A77"/>
    <w:rsid w:val="00503B98"/>
    <w:rsid w:val="00504D02"/>
    <w:rsid w:val="00557D8A"/>
    <w:rsid w:val="00575F22"/>
    <w:rsid w:val="005A69BF"/>
    <w:rsid w:val="005B69A7"/>
    <w:rsid w:val="006074CF"/>
    <w:rsid w:val="0062138A"/>
    <w:rsid w:val="006250D6"/>
    <w:rsid w:val="00630AA0"/>
    <w:rsid w:val="006704E6"/>
    <w:rsid w:val="006731AD"/>
    <w:rsid w:val="00680173"/>
    <w:rsid w:val="00695DF1"/>
    <w:rsid w:val="006D1BE3"/>
    <w:rsid w:val="006D2E4C"/>
    <w:rsid w:val="006E5762"/>
    <w:rsid w:val="006F0781"/>
    <w:rsid w:val="006F6D1D"/>
    <w:rsid w:val="007040A4"/>
    <w:rsid w:val="00712584"/>
    <w:rsid w:val="00713C27"/>
    <w:rsid w:val="00721CA3"/>
    <w:rsid w:val="00733031"/>
    <w:rsid w:val="00774D33"/>
    <w:rsid w:val="007A421B"/>
    <w:rsid w:val="007D129C"/>
    <w:rsid w:val="007D7A40"/>
    <w:rsid w:val="00800306"/>
    <w:rsid w:val="008036BA"/>
    <w:rsid w:val="00810B0A"/>
    <w:rsid w:val="0081607B"/>
    <w:rsid w:val="00822E26"/>
    <w:rsid w:val="008277B3"/>
    <w:rsid w:val="008315C4"/>
    <w:rsid w:val="0084249A"/>
    <w:rsid w:val="008A3511"/>
    <w:rsid w:val="008D42D8"/>
    <w:rsid w:val="0090612B"/>
    <w:rsid w:val="00906692"/>
    <w:rsid w:val="00910FD1"/>
    <w:rsid w:val="00923161"/>
    <w:rsid w:val="00935F22"/>
    <w:rsid w:val="00957414"/>
    <w:rsid w:val="009A1895"/>
    <w:rsid w:val="009C7E2E"/>
    <w:rsid w:val="009D7B21"/>
    <w:rsid w:val="009F2839"/>
    <w:rsid w:val="00A003B3"/>
    <w:rsid w:val="00A12A99"/>
    <w:rsid w:val="00A1635B"/>
    <w:rsid w:val="00A23088"/>
    <w:rsid w:val="00A37625"/>
    <w:rsid w:val="00A61451"/>
    <w:rsid w:val="00A670CE"/>
    <w:rsid w:val="00A700B6"/>
    <w:rsid w:val="00AA7D55"/>
    <w:rsid w:val="00AB4888"/>
    <w:rsid w:val="00AC6FBB"/>
    <w:rsid w:val="00AD592A"/>
    <w:rsid w:val="00AF54CD"/>
    <w:rsid w:val="00B22C30"/>
    <w:rsid w:val="00B327D2"/>
    <w:rsid w:val="00B40582"/>
    <w:rsid w:val="00B50EF7"/>
    <w:rsid w:val="00B568B1"/>
    <w:rsid w:val="00B6450E"/>
    <w:rsid w:val="00B967B0"/>
    <w:rsid w:val="00BE33F4"/>
    <w:rsid w:val="00BF324D"/>
    <w:rsid w:val="00BF36D1"/>
    <w:rsid w:val="00BF4F7E"/>
    <w:rsid w:val="00C37C78"/>
    <w:rsid w:val="00C42494"/>
    <w:rsid w:val="00C447A7"/>
    <w:rsid w:val="00C53EF2"/>
    <w:rsid w:val="00C96CE3"/>
    <w:rsid w:val="00CD0C1E"/>
    <w:rsid w:val="00CD7EE0"/>
    <w:rsid w:val="00D1207C"/>
    <w:rsid w:val="00D43F60"/>
    <w:rsid w:val="00D53EC0"/>
    <w:rsid w:val="00D738EA"/>
    <w:rsid w:val="00D8180C"/>
    <w:rsid w:val="00DB10AF"/>
    <w:rsid w:val="00DD6E19"/>
    <w:rsid w:val="00DE78DA"/>
    <w:rsid w:val="00E34B36"/>
    <w:rsid w:val="00E3746B"/>
    <w:rsid w:val="00E73D39"/>
    <w:rsid w:val="00E81213"/>
    <w:rsid w:val="00E9590F"/>
    <w:rsid w:val="00EA5085"/>
    <w:rsid w:val="00EB4E1D"/>
    <w:rsid w:val="00EC4941"/>
    <w:rsid w:val="00EF5291"/>
    <w:rsid w:val="00F030BC"/>
    <w:rsid w:val="00F15E7C"/>
    <w:rsid w:val="00F2098F"/>
    <w:rsid w:val="00F33B56"/>
    <w:rsid w:val="00F6526F"/>
    <w:rsid w:val="00F664FF"/>
    <w:rsid w:val="00FB2187"/>
    <w:rsid w:val="00FB5C68"/>
    <w:rsid w:val="00FD2E82"/>
    <w:rsid w:val="00FE4095"/>
    <w:rsid w:val="0A0279D0"/>
    <w:rsid w:val="0DD24BCE"/>
    <w:rsid w:val="1DCB5686"/>
    <w:rsid w:val="3FD86659"/>
    <w:rsid w:val="42175C32"/>
    <w:rsid w:val="6A7C7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widowControl w:val="0"/>
      <w:adjustRightInd w:val="0"/>
      <w:spacing w:line="360" w:lineRule="atLeast"/>
      <w:ind w:firstLine="420"/>
      <w:jc w:val="both"/>
    </w:pPr>
    <w:rPr>
      <w:kern w:val="2"/>
      <w:sz w:val="21"/>
    </w:rPr>
  </w:style>
  <w:style w:type="paragraph" w:styleId="4">
    <w:name w:val="Body Text"/>
    <w:basedOn w:val="1"/>
    <w:qFormat/>
    <w:uiPriority w:val="0"/>
    <w:pPr>
      <w:widowControl w:val="0"/>
      <w:tabs>
        <w:tab w:val="left" w:pos="0"/>
      </w:tabs>
      <w:jc w:val="both"/>
    </w:pPr>
    <w:rPr>
      <w:rFonts w:ascii="仿宋_GB2312" w:eastAsia="仿宋_GB2312"/>
      <w:kern w:val="2"/>
      <w:sz w:val="28"/>
    </w:rPr>
  </w:style>
  <w:style w:type="paragraph" w:styleId="5">
    <w:name w:val="Plain Text"/>
    <w:basedOn w:val="1"/>
    <w:qFormat/>
    <w:uiPriority w:val="0"/>
    <w:rPr>
      <w:rFonts w:ascii="宋体" w:hAnsi="Courier New" w:cs="Courier New"/>
      <w:sz w:val="21"/>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ascii="宋体" w:hAnsi="宋体" w:cs="宋体"/>
      <w:szCs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bulletintext1"/>
    <w:basedOn w:val="10"/>
    <w:qFormat/>
    <w:uiPriority w:val="0"/>
    <w:rPr>
      <w:color w:val="000000"/>
      <w:spacing w:val="248"/>
      <w:sz w:val="19"/>
      <w:szCs w:val="19"/>
    </w:rPr>
  </w:style>
  <w:style w:type="paragraph" w:customStyle="1" w:styleId="15">
    <w:name w:val="样式3"/>
    <w:basedOn w:val="5"/>
    <w:qFormat/>
    <w:uiPriority w:val="0"/>
    <w:pPr>
      <w:widowControl w:val="0"/>
      <w:spacing w:line="0" w:lineRule="atLeast"/>
      <w:jc w:val="both"/>
      <w:outlineLvl w:val="0"/>
    </w:pPr>
    <w:rPr>
      <w:rFonts w:cs="Times New Roman"/>
      <w:kern w:val="2"/>
      <w:sz w:val="28"/>
      <w:szCs w:val="20"/>
    </w:rPr>
  </w:style>
  <w:style w:type="paragraph" w:customStyle="1" w:styleId="16">
    <w:name w:val="Char"/>
    <w:basedOn w:val="1"/>
    <w:qFormat/>
    <w:uiPriority w:val="0"/>
    <w:pPr>
      <w:widowControl w:val="0"/>
      <w:tabs>
        <w:tab w:val="left" w:pos="360"/>
      </w:tabs>
      <w:jc w:val="both"/>
    </w:pPr>
    <w:rPr>
      <w:kern w:val="2"/>
      <w:szCs w:val="24"/>
    </w:rPr>
  </w:style>
  <w:style w:type="paragraph" w:customStyle="1" w:styleId="17">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908</Words>
  <Characters>5180</Characters>
  <Lines>43</Lines>
  <Paragraphs>12</Paragraphs>
  <ScaleCrop>false</ScaleCrop>
  <LinksUpToDate>false</LinksUpToDate>
  <CharactersWithSpaces>6076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2017-12-06T12:19:00Z</dcterms:created>
  <dc:creator>微软用户</dc:creator>
  <cp:lastModifiedBy>Administrator</cp:lastModifiedBy>
  <cp:lastPrinted>2015-10-10T06:55:00Z</cp:lastPrinted>
  <dcterms:modified xsi:type="dcterms:W3CDTF">2017-12-08T00:32:40Z</dcterms:modified>
  <dc:title>武夷学院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